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Arial" w:cs="Arial" w:eastAsia="Arial" w:hAnsi="Arial"/>
          <w:b w:val="0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David Nicolas Fernandes de Oliveira Lucindo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Brasileiro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solteiro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19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Rua das palmeira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439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32676-600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Laranjeiras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Betim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Telefone: (31)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971583645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ou (31)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30511620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david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nicolasfernandes@gmail.com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principal objetivo é contribuir para o desenvolvimento da empresa, bem como crescer profissionalmente e de modo produtivo.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Ensino Médio Técnico completo - Mecânica Industrial - Instituto Federal de Minas Gerais 2017/2020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QUALIFICAÇÕES E ATIVIDADES PROFISSIONAIS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15° Edição do Projeto de Iniciação cientifica da OBMEP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INFORMAÇÕES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Pacote Office - Básico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Espanhol - Básico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Betim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19/11/2020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3790" cy="2749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3790" cy="2749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274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Schoolbook" w:cs="Century Schoolbook" w:eastAsia="Century Schoolbook" w:hAnsi="Century Schoolbook"/>
        <w:color w:val="414751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entury Schoolbook" w:hAnsi="Century Schoolbook"/>
      <w:color w:val="414751"/>
      <w:w w:val="100"/>
      <w:position w:val="-1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1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entury Schoolbook" w:hAnsi="Century Schoolbook"/>
      <w:color w:val="414751"/>
      <w:w w:val="100"/>
      <w:position w:val="-1"/>
      <w:effect w:val="none"/>
      <w:vertAlign w:val="baseline"/>
      <w:cs w:val="0"/>
      <w:em w:val="none"/>
      <w:lang w:bidi="ar-SA" w:eastAsia="en-US" w:val="pt-BR"/>
    </w:rPr>
  </w:style>
  <w:style w:type="paragraph" w:styleId="Seção">
    <w:name w:val="Seção"/>
    <w:basedOn w:val="Normal"/>
    <w:next w:val="Seção"/>
    <w:autoRedefine w:val="0"/>
    <w:hidden w:val="0"/>
    <w:qFormat w:val="0"/>
    <w:pPr>
      <w:suppressAutoHyphens w:val="1"/>
      <w:spacing w:after="0" w:before="20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entury Schoolbook" w:hAnsi="Century Schoolbook"/>
      <w:caps w:val="1"/>
      <w:noProof w:val="1"/>
      <w:color w:val="575f6d"/>
      <w:spacing w:val="10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414751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color w:val="414751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GTqArgMDkYOWR+4wMIIPMrp6w==">AMUW2mWrMCaCO0AvijW9WI7yVIYb4WXB5XKg4DLq708zT7nNyZyB5iRNCUFRhKnCKzabjr62mRiqGNOUpB4nakkoQLVGJjpO30ZvcB0CYhmJRrdNlhNUJv8=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2017-04-21T22:28:00Z</dcterms:created>
  <dc:creator>saulo</dc:creator>
</cp:coreProperties>
</file>