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0" w:right="0" w:firstLine="0"/>
        <w:rPr>
          <w:sz w:val="20"/>
        </w:rPr>
      </w:pPr>
      <w:r>
        <w:rPr>
          <w:sz w:val="20"/>
        </w:rPr>
        <w:pict>
          <v:group style="width:383.35pt;height:89.9pt;mso-position-horizontal-relative:char;mso-position-vertical-relative:line" coordorigin="0,0" coordsize="7667,1798">
            <v:shape style="position:absolute;left:3354;top:0;width:1200;height:1170" type="#_x0000_t75" stroked="false">
              <v:imagedata r:id="rId5" o:title=""/>
            </v:shape>
            <v:shape style="position:absolute;left:0;top:1144;width:7667;height:653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</w:p>
    <w:p>
      <w:pPr>
        <w:pStyle w:val="BodyText"/>
        <w:spacing w:line="352" w:lineRule="auto" w:before="90"/>
        <w:ind w:left="2301" w:right="2052" w:hanging="1121"/>
      </w:pPr>
      <w:r>
        <w:rPr/>
        <w:t>DECLARAÇÃO DE EGRESSO DE ESCOLA PÚBLICA (TERMO DE ESCOLA PÚBLICA)</w:t>
      </w:r>
    </w:p>
    <w:p>
      <w:pPr>
        <w:spacing w:line="240" w:lineRule="auto" w:before="7"/>
        <w:rPr>
          <w:b/>
          <w:sz w:val="33"/>
        </w:rPr>
      </w:pPr>
    </w:p>
    <w:p>
      <w:pPr>
        <w:tabs>
          <w:tab w:pos="820" w:val="left" w:leader="none"/>
          <w:tab w:pos="2015" w:val="left" w:leader="none"/>
          <w:tab w:pos="4857" w:val="left" w:leader="none"/>
          <w:tab w:pos="6521" w:val="left" w:leader="none"/>
          <w:tab w:pos="8801" w:val="left" w:leader="none"/>
          <w:tab w:pos="8950" w:val="left" w:leader="none"/>
        </w:tabs>
        <w:spacing w:line="360" w:lineRule="auto" w:before="0"/>
        <w:ind w:left="100" w:right="98" w:firstLine="0"/>
        <w:jc w:val="left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> </w:t>
        <w:tab/>
        <w:tab/>
        <w:tab/>
        <w:tab/>
        <w:tab/>
      </w:r>
      <w:r>
        <w:rPr>
          <w:sz w:val="24"/>
        </w:rPr>
        <w:t>, </w:t>
      </w:r>
      <w:r>
        <w:rPr>
          <w:spacing w:val="-3"/>
          <w:sz w:val="24"/>
        </w:rPr>
        <w:t>portador (a)</w:t>
      </w:r>
      <w:r>
        <w:rPr>
          <w:spacing w:val="-9"/>
          <w:sz w:val="24"/>
        </w:rPr>
        <w:t> </w:t>
      </w:r>
      <w:r>
        <w:rPr>
          <w:spacing w:val="15"/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CPF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, </w:t>
      </w:r>
      <w:r>
        <w:rPr>
          <w:spacing w:val="-3"/>
          <w:sz w:val="24"/>
        </w:rPr>
        <w:t>aprovado (a) </w:t>
      </w:r>
      <w:r>
        <w:rPr>
          <w:spacing w:val="-6"/>
          <w:sz w:val="24"/>
        </w:rPr>
        <w:t>dentro </w:t>
      </w:r>
      <w:r>
        <w:rPr>
          <w:sz w:val="24"/>
        </w:rPr>
        <w:t>das </w:t>
      </w:r>
      <w:r>
        <w:rPr>
          <w:spacing w:val="-8"/>
          <w:sz w:val="24"/>
        </w:rPr>
        <w:t>vagas</w:t>
        <w:tab/>
      </w:r>
      <w:r>
        <w:rPr>
          <w:spacing w:val="-5"/>
          <w:sz w:val="24"/>
        </w:rPr>
        <w:t>reservadas</w:t>
        <w:tab/>
      </w:r>
      <w:r>
        <w:rPr>
          <w:sz w:val="24"/>
        </w:rPr>
        <w:t>para o c u r</w:t>
      </w:r>
      <w:r>
        <w:rPr>
          <w:spacing w:val="-34"/>
          <w:sz w:val="24"/>
        </w:rPr>
        <w:t> </w:t>
      </w:r>
      <w:r>
        <w:rPr>
          <w:sz w:val="24"/>
        </w:rPr>
        <w:t>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> </w:t>
        <w:tab/>
        <w:tab/>
      </w:r>
      <w:r>
        <w:rPr>
          <w:sz w:val="24"/>
        </w:rPr>
        <w:t>, do </w:t>
      </w:r>
      <w:r>
        <w:rPr>
          <w:spacing w:val="-10"/>
          <w:sz w:val="24"/>
        </w:rPr>
        <w:t>Instituto </w:t>
      </w:r>
      <w:r>
        <w:rPr>
          <w:sz w:val="24"/>
        </w:rPr>
        <w:t>Federal de </w:t>
      </w:r>
      <w:r>
        <w:rPr>
          <w:spacing w:val="-4"/>
          <w:sz w:val="24"/>
        </w:rPr>
        <w:t>Educação, </w:t>
      </w:r>
      <w:r>
        <w:rPr>
          <w:sz w:val="24"/>
        </w:rPr>
        <w:t>Ciência e </w:t>
      </w:r>
      <w:r>
        <w:rPr>
          <w:spacing w:val="-8"/>
          <w:sz w:val="24"/>
        </w:rPr>
        <w:t>Tecnologia </w:t>
      </w:r>
      <w:r>
        <w:rPr>
          <w:sz w:val="24"/>
        </w:rPr>
        <w:t>de </w:t>
      </w:r>
      <w:r>
        <w:rPr>
          <w:spacing w:val="-9"/>
          <w:sz w:val="24"/>
        </w:rPr>
        <w:t>Minas </w:t>
      </w:r>
      <w:r>
        <w:rPr>
          <w:spacing w:val="-6"/>
          <w:sz w:val="24"/>
        </w:rPr>
        <w:t>Gerais </w:t>
      </w:r>
      <w:r>
        <w:rPr>
          <w:sz w:val="24"/>
        </w:rPr>
        <w:t>– </w:t>
      </w:r>
      <w:r>
        <w:rPr>
          <w:spacing w:val="-4"/>
          <w:sz w:val="24"/>
        </w:rPr>
        <w:t>IFMG, </w:t>
      </w:r>
      <w:r>
        <w:rPr>
          <w:spacing w:val="-9"/>
          <w:sz w:val="24"/>
        </w:rPr>
        <w:t>conforme </w:t>
      </w:r>
      <w:r>
        <w:rPr>
          <w:spacing w:val="-5"/>
          <w:sz w:val="24"/>
        </w:rPr>
        <w:t>disposto </w:t>
      </w:r>
      <w:r>
        <w:rPr>
          <w:spacing w:val="-4"/>
          <w:sz w:val="24"/>
        </w:rPr>
        <w:t>no </w:t>
      </w:r>
      <w:r>
        <w:rPr>
          <w:b/>
          <w:spacing w:val="-5"/>
          <w:sz w:val="24"/>
        </w:rPr>
        <w:t>EDITAL </w:t>
      </w:r>
      <w:r>
        <w:rPr>
          <w:b/>
          <w:sz w:val="24"/>
        </w:rPr>
        <w:t>Nº 29, de 01 de julho de 2020 e no Termo de Adesão do SISU 2020.2 do IFMG, </w:t>
      </w:r>
      <w:r>
        <w:rPr>
          <w:spacing w:val="-5"/>
          <w:sz w:val="24"/>
        </w:rPr>
        <w:t>declaro, </w:t>
      </w:r>
      <w:r>
        <w:rPr>
          <w:sz w:val="24"/>
        </w:rPr>
        <w:t>para os </w:t>
      </w:r>
      <w:r>
        <w:rPr>
          <w:spacing w:val="-6"/>
          <w:sz w:val="24"/>
        </w:rPr>
        <w:t>devidos </w:t>
      </w:r>
      <w:r>
        <w:rPr>
          <w:spacing w:val="-10"/>
          <w:sz w:val="24"/>
        </w:rPr>
        <w:t>fins, </w:t>
      </w:r>
      <w:r>
        <w:rPr>
          <w:spacing w:val="-6"/>
          <w:sz w:val="24"/>
        </w:rPr>
        <w:t>não </w:t>
      </w:r>
      <w:r>
        <w:rPr>
          <w:spacing w:val="-2"/>
          <w:sz w:val="24"/>
        </w:rPr>
        <w:t>ter </w:t>
      </w:r>
      <w:r>
        <w:rPr>
          <w:spacing w:val="-4"/>
          <w:sz w:val="24"/>
        </w:rPr>
        <w:t>cursado, </w:t>
      </w:r>
      <w:r>
        <w:rPr>
          <w:sz w:val="24"/>
        </w:rPr>
        <w:t>de acordo com a </w:t>
      </w:r>
      <w:r>
        <w:rPr>
          <w:spacing w:val="-14"/>
          <w:sz w:val="24"/>
        </w:rPr>
        <w:t>minha </w:t>
      </w:r>
      <w:r>
        <w:rPr>
          <w:spacing w:val="-7"/>
          <w:sz w:val="24"/>
        </w:rPr>
        <w:t>modalidade </w:t>
      </w:r>
      <w:r>
        <w:rPr>
          <w:spacing w:val="-4"/>
          <w:sz w:val="24"/>
        </w:rPr>
        <w:t>de </w:t>
      </w:r>
      <w:r>
        <w:rPr>
          <w:spacing w:val="-6"/>
          <w:sz w:val="24"/>
        </w:rPr>
        <w:t>curso pretendida, </w:t>
      </w:r>
      <w:r>
        <w:rPr>
          <w:sz w:val="24"/>
        </w:rPr>
        <w:t>em </w:t>
      </w:r>
      <w:r>
        <w:rPr>
          <w:spacing w:val="-9"/>
          <w:sz w:val="24"/>
        </w:rPr>
        <w:t>momento </w:t>
      </w:r>
      <w:r>
        <w:rPr>
          <w:spacing w:val="-12"/>
          <w:sz w:val="24"/>
        </w:rPr>
        <w:t>algum, </w:t>
      </w:r>
      <w:r>
        <w:rPr>
          <w:spacing w:val="-3"/>
          <w:sz w:val="24"/>
        </w:rPr>
        <w:t>parte </w:t>
      </w:r>
      <w:r>
        <w:rPr>
          <w:sz w:val="24"/>
        </w:rPr>
        <w:t>ou todo o </w:t>
      </w:r>
      <w:r>
        <w:rPr>
          <w:b/>
          <w:sz w:val="24"/>
        </w:rPr>
        <w:t>ensino </w:t>
      </w:r>
      <w:r>
        <w:rPr>
          <w:b/>
          <w:spacing w:val="-5"/>
          <w:sz w:val="24"/>
        </w:rPr>
        <w:t>médio, </w:t>
      </w:r>
      <w:r>
        <w:rPr>
          <w:sz w:val="24"/>
        </w:rPr>
        <w:t>em </w:t>
      </w:r>
      <w:r>
        <w:rPr>
          <w:spacing w:val="-5"/>
          <w:sz w:val="24"/>
        </w:rPr>
        <w:t>escolas</w:t>
      </w:r>
      <w:r>
        <w:rPr>
          <w:spacing w:val="-21"/>
          <w:sz w:val="24"/>
        </w:rPr>
        <w:t> </w:t>
      </w:r>
      <w:r>
        <w:rPr>
          <w:spacing w:val="-7"/>
          <w:sz w:val="24"/>
        </w:rPr>
        <w:t>particulares.</w:t>
      </w:r>
    </w:p>
    <w:p>
      <w:pPr>
        <w:spacing w:line="362" w:lineRule="auto" w:before="121"/>
        <w:ind w:left="100" w:right="116" w:firstLine="0"/>
        <w:jc w:val="both"/>
        <w:rPr>
          <w:b/>
          <w:sz w:val="24"/>
        </w:rPr>
      </w:pPr>
      <w:r>
        <w:rPr>
          <w:spacing w:val="-5"/>
          <w:sz w:val="24"/>
        </w:rPr>
        <w:t>Estou </w:t>
      </w:r>
      <w:r>
        <w:rPr>
          <w:spacing w:val="-9"/>
          <w:sz w:val="24"/>
        </w:rPr>
        <w:t>ciente </w:t>
      </w:r>
      <w:r>
        <w:rPr>
          <w:sz w:val="24"/>
        </w:rPr>
        <w:t>de </w:t>
      </w:r>
      <w:r>
        <w:rPr>
          <w:spacing w:val="-4"/>
          <w:sz w:val="24"/>
        </w:rPr>
        <w:t>que, </w:t>
      </w:r>
      <w:r>
        <w:rPr>
          <w:sz w:val="24"/>
        </w:rPr>
        <w:t>caso </w:t>
      </w:r>
      <w:r>
        <w:rPr>
          <w:spacing w:val="-4"/>
          <w:sz w:val="24"/>
        </w:rPr>
        <w:t>seja </w:t>
      </w:r>
      <w:r>
        <w:rPr>
          <w:spacing w:val="-5"/>
          <w:sz w:val="24"/>
        </w:rPr>
        <w:t>comprovado, </w:t>
      </w:r>
      <w:r>
        <w:rPr>
          <w:sz w:val="24"/>
        </w:rPr>
        <w:t>em </w:t>
      </w:r>
      <w:r>
        <w:rPr>
          <w:spacing w:val="-7"/>
          <w:sz w:val="24"/>
        </w:rPr>
        <w:t>qualquer </w:t>
      </w:r>
      <w:r>
        <w:rPr>
          <w:spacing w:val="-8"/>
          <w:sz w:val="24"/>
        </w:rPr>
        <w:t>momento, </w:t>
      </w:r>
      <w:r>
        <w:rPr>
          <w:spacing w:val="-7"/>
          <w:sz w:val="24"/>
        </w:rPr>
        <w:t>que </w:t>
      </w:r>
      <w:r>
        <w:rPr>
          <w:sz w:val="24"/>
        </w:rPr>
        <w:t>a </w:t>
      </w:r>
      <w:r>
        <w:rPr>
          <w:spacing w:val="-5"/>
          <w:sz w:val="24"/>
        </w:rPr>
        <w:t>presente declaração </w:t>
      </w:r>
      <w:r>
        <w:rPr>
          <w:sz w:val="24"/>
        </w:rPr>
        <w:t>é </w:t>
      </w:r>
      <w:r>
        <w:rPr>
          <w:spacing w:val="-9"/>
          <w:sz w:val="24"/>
        </w:rPr>
        <w:t>falsa, </w:t>
      </w:r>
      <w:r>
        <w:rPr>
          <w:spacing w:val="-7"/>
          <w:sz w:val="24"/>
        </w:rPr>
        <w:t>ainda </w:t>
      </w:r>
      <w:r>
        <w:rPr>
          <w:spacing w:val="-5"/>
          <w:sz w:val="24"/>
        </w:rPr>
        <w:t>que </w:t>
      </w:r>
      <w:r>
        <w:rPr>
          <w:spacing w:val="-3"/>
          <w:sz w:val="24"/>
        </w:rPr>
        <w:t>ocorra </w:t>
      </w:r>
      <w:r>
        <w:rPr>
          <w:spacing w:val="-5"/>
          <w:sz w:val="24"/>
        </w:rPr>
        <w:t>posteriormente </w:t>
      </w:r>
      <w:r>
        <w:rPr>
          <w:sz w:val="24"/>
        </w:rPr>
        <w:t>à </w:t>
      </w:r>
      <w:r>
        <w:rPr>
          <w:spacing w:val="-8"/>
          <w:sz w:val="24"/>
        </w:rPr>
        <w:t>realização </w:t>
      </w:r>
      <w:r>
        <w:rPr>
          <w:sz w:val="24"/>
        </w:rPr>
        <w:t>da </w:t>
      </w:r>
      <w:r>
        <w:rPr>
          <w:spacing w:val="-7"/>
          <w:sz w:val="24"/>
        </w:rPr>
        <w:t>matrícula, </w:t>
      </w:r>
      <w:r>
        <w:rPr>
          <w:b/>
          <w:spacing w:val="-9"/>
          <w:sz w:val="24"/>
        </w:rPr>
        <w:t>implicará </w:t>
      </w:r>
      <w:r>
        <w:rPr>
          <w:b/>
          <w:spacing w:val="-4"/>
          <w:sz w:val="24"/>
        </w:rPr>
        <w:t>na </w:t>
      </w:r>
      <w:r>
        <w:rPr>
          <w:b/>
          <w:spacing w:val="-5"/>
          <w:sz w:val="24"/>
        </w:rPr>
        <w:t>minha eliminação </w:t>
      </w:r>
      <w:r>
        <w:rPr>
          <w:b/>
          <w:sz w:val="24"/>
        </w:rPr>
        <w:t>e </w:t>
      </w:r>
      <w:r>
        <w:rPr>
          <w:b/>
          <w:spacing w:val="-3"/>
          <w:sz w:val="24"/>
        </w:rPr>
        <w:t>consequente </w:t>
      </w:r>
      <w:r>
        <w:rPr>
          <w:b/>
          <w:spacing w:val="-7"/>
          <w:sz w:val="24"/>
        </w:rPr>
        <w:t>perda </w:t>
      </w:r>
      <w:r>
        <w:rPr>
          <w:b/>
          <w:spacing w:val="-4"/>
          <w:sz w:val="24"/>
        </w:rPr>
        <w:t>da </w:t>
      </w:r>
      <w:r>
        <w:rPr>
          <w:b/>
          <w:sz w:val="24"/>
        </w:rPr>
        <w:t>vaga.</w:t>
      </w:r>
    </w:p>
    <w:p>
      <w:pPr>
        <w:spacing w:line="360" w:lineRule="auto" w:before="99"/>
        <w:ind w:left="100" w:right="127" w:firstLine="0"/>
        <w:jc w:val="both"/>
        <w:rPr>
          <w:b/>
          <w:i/>
          <w:sz w:val="24"/>
        </w:rPr>
      </w:pPr>
      <w:r>
        <w:rPr>
          <w:spacing w:val="-5"/>
          <w:sz w:val="24"/>
        </w:rPr>
        <w:t>Consideram-se escolas </w:t>
      </w:r>
      <w:r>
        <w:rPr>
          <w:spacing w:val="-8"/>
          <w:sz w:val="24"/>
        </w:rPr>
        <w:t>públicas </w:t>
      </w:r>
      <w:r>
        <w:rPr>
          <w:sz w:val="24"/>
        </w:rPr>
        <w:t>de </w:t>
      </w:r>
      <w:r>
        <w:rPr>
          <w:spacing w:val="-9"/>
          <w:sz w:val="24"/>
        </w:rPr>
        <w:t>ensino </w:t>
      </w:r>
      <w:r>
        <w:rPr>
          <w:spacing w:val="-8"/>
          <w:sz w:val="24"/>
        </w:rPr>
        <w:t>(brasileiras) </w:t>
      </w:r>
      <w:r>
        <w:rPr>
          <w:spacing w:val="-7"/>
          <w:sz w:val="24"/>
        </w:rPr>
        <w:t>aquelas </w:t>
      </w:r>
      <w:r>
        <w:rPr>
          <w:spacing w:val="-9"/>
          <w:sz w:val="24"/>
        </w:rPr>
        <w:t>mantidas </w:t>
      </w:r>
      <w:r>
        <w:rPr>
          <w:sz w:val="24"/>
        </w:rPr>
        <w:t>e administradas </w:t>
      </w:r>
      <w:r>
        <w:rPr>
          <w:spacing w:val="-7"/>
          <w:sz w:val="24"/>
        </w:rPr>
        <w:t>exclusivamente </w:t>
      </w:r>
      <w:r>
        <w:rPr>
          <w:spacing w:val="-6"/>
          <w:sz w:val="24"/>
        </w:rPr>
        <w:t>pelo </w:t>
      </w:r>
      <w:r>
        <w:rPr>
          <w:spacing w:val="-7"/>
          <w:sz w:val="24"/>
        </w:rPr>
        <w:t>Governo </w:t>
      </w:r>
      <w:r>
        <w:rPr>
          <w:sz w:val="24"/>
        </w:rPr>
        <w:t>Federal ou </w:t>
      </w:r>
      <w:r>
        <w:rPr>
          <w:spacing w:val="-5"/>
          <w:sz w:val="24"/>
        </w:rPr>
        <w:t>pelos </w:t>
      </w:r>
      <w:r>
        <w:rPr>
          <w:spacing w:val="-8"/>
          <w:sz w:val="24"/>
        </w:rPr>
        <w:t>Governos Estaduais </w:t>
      </w:r>
      <w:r>
        <w:rPr>
          <w:sz w:val="24"/>
        </w:rPr>
        <w:t>ou </w:t>
      </w:r>
      <w:r>
        <w:rPr>
          <w:spacing w:val="-8"/>
          <w:sz w:val="24"/>
        </w:rPr>
        <w:t>Municipais, </w:t>
      </w:r>
      <w:r>
        <w:rPr>
          <w:spacing w:val="-4"/>
          <w:sz w:val="24"/>
        </w:rPr>
        <w:t>conforme </w:t>
      </w:r>
      <w:r>
        <w:rPr>
          <w:spacing w:val="-10"/>
          <w:sz w:val="24"/>
        </w:rPr>
        <w:t>definido </w:t>
      </w:r>
      <w:r>
        <w:rPr>
          <w:b/>
          <w:i/>
          <w:sz w:val="24"/>
        </w:rPr>
        <w:t>no inciso I, do caput do art. 19 da Lei nº 9.394, de 20 de </w:t>
      </w:r>
      <w:r>
        <w:rPr>
          <w:b/>
          <w:i/>
          <w:spacing w:val="-3"/>
          <w:sz w:val="24"/>
        </w:rPr>
        <w:t>dezembro </w:t>
      </w:r>
      <w:r>
        <w:rPr>
          <w:b/>
          <w:i/>
          <w:sz w:val="24"/>
        </w:rPr>
        <w:t>de 1996.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25"/>
        </w:rPr>
      </w:pPr>
      <w:r>
        <w:rPr/>
        <w:pict>
          <v:shape style="position:absolute;margin-left:144.949997pt;margin-top:16.639511pt;width:312pt;height:.1pt;mso-position-horizontal-relative:page;mso-position-vertical-relative:paragraph;z-index:-15728128;mso-wrap-distance-left:0;mso-wrap-distance-right:0" coordorigin="2899,333" coordsize="6240,0" path="m2899,333l9139,3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8"/>
        <w:ind w:left="2396" w:right="2365" w:firstLine="0"/>
        <w:jc w:val="center"/>
        <w:rPr>
          <w:sz w:val="24"/>
        </w:rPr>
      </w:pPr>
      <w:r>
        <w:rPr>
          <w:sz w:val="24"/>
        </w:rPr>
        <w:t>Assinatura do candidato ou responsável legal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5"/>
        </w:rPr>
      </w:pPr>
      <w:r>
        <w:rPr/>
        <w:pict>
          <v:shape style="position:absolute;margin-left:144.949997pt;margin-top:16.853125pt;width:312pt;height:.1pt;mso-position-horizontal-relative:page;mso-position-vertical-relative:paragraph;z-index:-15727616;mso-wrap-distance-left:0;mso-wrap-distance-right:0" coordorigin="2899,337" coordsize="6240,0" path="m2899,337l9139,33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60"/>
        <w:ind w:left="2357" w:right="2365" w:firstLine="0"/>
        <w:jc w:val="center"/>
        <w:rPr>
          <w:sz w:val="24"/>
        </w:rPr>
      </w:pPr>
      <w:r>
        <w:rPr>
          <w:sz w:val="24"/>
        </w:rPr>
        <w:t>Local e data</w:t>
      </w:r>
    </w:p>
    <w:sectPr>
      <w:type w:val="continuous"/>
      <w:pgSz w:w="11920" w:h="16840"/>
      <w:pgMar w:top="220" w:bottom="28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dcterms:created xsi:type="dcterms:W3CDTF">2020-07-15T17:55:39Z</dcterms:created>
  <dcterms:modified xsi:type="dcterms:W3CDTF">2020-07-15T17:55:39Z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