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26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C</w:t>
      </w:r>
    </w:p>
    <w:p>
      <w:pPr>
        <w:pStyle w:val="Normal"/>
        <w:spacing w:before="114" w:after="11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Obs.: Arquivo disponível para impressão e preenchimento manual.</w:t>
      </w:r>
    </w:p>
    <w:p>
      <w:pPr>
        <w:pStyle w:val="Normal"/>
        <w:spacing w:before="114" w:after="114"/>
        <w:rPr/>
      </w:pPr>
      <w:r>
        <w:rPr/>
      </w:r>
    </w:p>
    <w:p>
      <w:pPr>
        <w:pStyle w:val="Normal"/>
        <w:jc w:val="center"/>
        <w:rPr/>
      </w:pPr>
      <w:bookmarkStart w:id="0" w:name="docs-internal-guid-0ee400df-7fff-5e6d-90"/>
      <w:bookmarkEnd w:id="0"/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RELAÇÃO DE DOCUMENTOS PARA COMPROVAÇÃO DA RENDA FAMILIAR BRUTA MENSAL,</w:t>
      </w:r>
      <w:r>
        <w:rPr>
          <w:rStyle w:val="Fontepargpadro"/>
          <w:rFonts w:ascii="Times New Roman" w:hAnsi="Times New Roman"/>
          <w:b/>
          <w:bCs/>
          <w:color w:val="000000"/>
        </w:rPr>
        <w:t xml:space="preserve"> DE ACORDO COM O </w:t>
      </w: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027/2021.</w:t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>
        <w:trPr/>
        <w:tc>
          <w:tcPr>
            <w:tcW w:w="6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numPr>
                <w:ilvl w:val="0"/>
                <w:numId w:val="1"/>
              </w:numPr>
              <w:spacing w:lineRule="auto" w:line="324" w:before="240" w:after="240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 CASO DE TRABALHADORES ASSALARIADOS</w:t>
            </w:r>
          </w:p>
          <w:p>
            <w:pPr>
              <w:pStyle w:val="Corpodotexto"/>
              <w:tabs>
                <w:tab w:val="clear" w:pos="709"/>
              </w:tabs>
              <w:spacing w:lineRule="auto" w:line="324" w:before="240" w:after="240"/>
              <w:ind w:left="360" w:hanging="0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30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Entregues</w:t>
            </w:r>
          </w:p>
        </w:tc>
      </w:tr>
      <w:tr>
        <w:trPr>
          <w:trHeight w:val="633" w:hRule="atLeast"/>
        </w:trPr>
        <w:tc>
          <w:tcPr>
            <w:tcW w:w="6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1.1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Cópia dos contracheques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FEVEREIRO, MARÇO E ABRIL DE 2021.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1.2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1.3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Carteira de Trabalho e Previdência Social (CTPS) registrada e atualizada.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1.4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CTPS registrada e atualizada ou carnê do INSS com recolhimento em dia, no caso de empregada doméstica.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1.5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do extrato atualizado da conta vinculada do trabalhador no FGTS.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 w:before="69" w:after="69"/>
              <w:rPr/>
            </w:pPr>
            <w:bookmarkStart w:id="1" w:name="docs-internal-guid-6bf2ab20-7fff-58d2-7f"/>
            <w:bookmarkEnd w:id="1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1.6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Cópia dos extratos bancários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FEVEREIRO, MARÇO E ABRIL DE 2021. 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otexto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>
        <w:trPr/>
        <w:tc>
          <w:tcPr>
            <w:tcW w:w="6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rpodotexto"/>
              <w:spacing w:lineRule="auto" w:line="324" w:before="240" w:after="240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NO CASO DE ATIVIDADE RURAL</w:t>
            </w:r>
          </w:p>
        </w:tc>
        <w:tc>
          <w:tcPr>
            <w:tcW w:w="30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Entregues</w:t>
            </w:r>
          </w:p>
        </w:tc>
      </w:tr>
      <w:tr>
        <w:trPr>
          <w:trHeight w:val="633" w:hRule="atLeast"/>
        </w:trPr>
        <w:tc>
          <w:tcPr>
            <w:tcW w:w="6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2.1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IRPF acompanhada do recibo de entrega à Receita Federal do Brasil e da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69" w:after="69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2.2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IRPJ acompanhada do recibo de entrega à Receita Federal do Brasil, quando houver. Caso seja isento, entregar declaração de próprio punho se autodeclarando isento de IRPJ.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 w:before="12" w:after="12"/>
              <w:jc w:val="both"/>
              <w:rPr/>
            </w:pPr>
            <w:bookmarkStart w:id="2" w:name="docs-internal-guid-76d62a5b-7fff-de76-db"/>
            <w:bookmarkEnd w:id="2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2.3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Quaisquer declarações tributárias referentes a pessoas jurídicas vinculadas ao candidato ou a membros da família, quando for o caso.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12" w:after="12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2.4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Cópia dos extratos bancários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FEVEREIRO, MARÇO E ABRIL DE 2021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da pessoa física e das pessoas jurídicas vinculadas.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12" w:after="12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2.5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Caso tenha, cópia de notas fiscais de vendas dos meses analisados. Caso não tenha, entregar declaração de próprio punho declarando que não realizou vendas nos meses analisados.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>
        <w:trPr/>
        <w:tc>
          <w:tcPr>
            <w:tcW w:w="6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240" w:after="240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NO CASO DE APOSENTADOS E PENSIONISTAS</w:t>
            </w:r>
          </w:p>
        </w:tc>
        <w:tc>
          <w:tcPr>
            <w:tcW w:w="30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Entregues</w:t>
            </w:r>
          </w:p>
        </w:tc>
      </w:tr>
      <w:tr>
        <w:trPr>
          <w:trHeight w:val="633" w:hRule="atLeast"/>
        </w:trPr>
        <w:tc>
          <w:tcPr>
            <w:tcW w:w="6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 w:before="12" w:after="12"/>
              <w:jc w:val="both"/>
              <w:rPr/>
            </w:pPr>
            <w:bookmarkStart w:id="3" w:name="docs-internal-guid-663198c0-7fff-e929-b0"/>
            <w:bookmarkEnd w:id="3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3.1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Extrato mais recente do pagamento do benefício.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12" w:after="12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3.2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 w:before="12" w:after="12"/>
              <w:jc w:val="both"/>
              <w:rPr/>
            </w:pPr>
            <w:bookmarkStart w:id="4" w:name="docs-internal-guid-07887690-7fff-5bd1-e5"/>
            <w:bookmarkEnd w:id="4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3.3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Cópia dos extratos bancários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FEVEREIRO, MARÇO E ABRIL DE 2021.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29"/>
        <w:gridCol w:w="570"/>
        <w:gridCol w:w="450"/>
        <w:gridCol w:w="510"/>
        <w:gridCol w:w="510"/>
        <w:gridCol w:w="510"/>
        <w:gridCol w:w="459"/>
      </w:tblGrid>
      <w:tr>
        <w:trPr/>
        <w:tc>
          <w:tcPr>
            <w:tcW w:w="6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240" w:after="240"/>
              <w:jc w:val="both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 NO CASO DE AUTÔNOMOS E PROFISSIONAIS LIBERAIS</w:t>
            </w:r>
          </w:p>
        </w:tc>
        <w:tc>
          <w:tcPr>
            <w:tcW w:w="30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Entregues</w:t>
            </w:r>
          </w:p>
        </w:tc>
      </w:tr>
      <w:tr>
        <w:trPr>
          <w:trHeight w:val="633" w:hRule="atLeast"/>
        </w:trPr>
        <w:tc>
          <w:tcPr>
            <w:tcW w:w="6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0" w:after="0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4.1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0" w:after="0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4.2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de quaisquer declarações tributárias referentes a pessoas jurídicas vinculadas ao candidato ou a membros de sua família, quando for o caso.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12" w:after="12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4.3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das guias de recolhimento ao INSS com comprovante de pagamento dos meses analisados, compatíveis com a renda declarada.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/>
              <w:jc w:val="both"/>
              <w:rPr/>
            </w:pPr>
            <w:bookmarkStart w:id="5" w:name="docs-internal-guid-7ec3a96a-7fff-5569-95"/>
            <w:bookmarkEnd w:id="5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4.4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Cópia dos extratos bancários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FEVEREIRO, MARÇO E ABRIL DE 2021.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Caso não tenha conta bancária, entregar declaração de próprio punho declarando este fato.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0" w:after="0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4.5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Cópia de Declaração de um contador ou de próprio punho dos valores recebidos nos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FEVEREIRO, MARÇO E ABRIL DE 2021.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29"/>
        <w:gridCol w:w="570"/>
        <w:gridCol w:w="450"/>
        <w:gridCol w:w="510"/>
        <w:gridCol w:w="510"/>
        <w:gridCol w:w="510"/>
        <w:gridCol w:w="461"/>
      </w:tblGrid>
      <w:tr>
        <w:trPr/>
        <w:tc>
          <w:tcPr>
            <w:tcW w:w="6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/>
              <w:jc w:val="both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bookmarkStart w:id="6" w:name="docs-internal-guid-5adc20b1-7fff-ae2b-aa"/>
            <w:bookmarkEnd w:id="6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 NO CASO DE RENDIMENTOS DE ALUGUEL OU ARRENDAMENTO DE BENS MÓVEIS E IMÓVEIS</w:t>
            </w:r>
          </w:p>
        </w:tc>
        <w:tc>
          <w:tcPr>
            <w:tcW w:w="30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Entregues</w:t>
            </w:r>
          </w:p>
        </w:tc>
      </w:tr>
      <w:tr>
        <w:trPr>
          <w:trHeight w:val="398" w:hRule="atLeast"/>
        </w:trPr>
        <w:tc>
          <w:tcPr>
            <w:tcW w:w="66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0" w:after="0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5.1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da Declaração de IRPF acompanhada do recibo de entrega à Receita Federal do Brasil e da respectiva notificação de restituição, quando houver. Caso seja isento, entregar declaração de próprio punho se autodeclarando isento de IRPF.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24"/>
              <w:jc w:val="both"/>
              <w:rPr/>
            </w:pPr>
            <w:bookmarkStart w:id="7" w:name="docs-internal-guid-c475ec4f-7fff-1254-10"/>
            <w:bookmarkEnd w:id="7"/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5.2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Cópia dos extratos bancários dos meses analisados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FEVEREIRO, MARÇO E ABRIL DE 2021.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 Caso não tenha conta bancária, entregar declaração de próprio punho declarando este fato.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odotexto"/>
              <w:spacing w:lineRule="auto" w:line="324" w:before="0" w:after="0"/>
              <w:jc w:val="both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5.3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Cópia do contrato de locação ou arrendamento acompanhado da cópia dos comprovantes de recebimentos dos meses analisados.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bookmarkStart w:id="8" w:name="docs-internal-guid-7b987d0e-7fff-c5fc-f6"/>
            <w:bookmarkEnd w:id="8"/>
            <w:r>
              <w:rPr>
                <w:rFonts w:ascii="Times New Roman" w:hAnsi="Times New Roman"/>
                <w:b/>
                <w:color w:val="000000"/>
              </w:rPr>
              <w:t>6. OBSERVAÇÕES: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Style w:val="Fontepargpadro"/>
          <w:rFonts w:cs="Times New Roman"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ão assinar este documento: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candidato maior de idade (maior de 18 anos);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responsável legal pelo candidato menor de idade (menor de 18 anos).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otex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</w:t>
      </w:r>
    </w:p>
    <w:p>
      <w:pPr>
        <w:pStyle w:val="Corpodotexto"/>
        <w:spacing w:lineRule="auto" w:line="324" w:before="280" w:after="280"/>
        <w:jc w:val="center"/>
        <w:rPr/>
      </w:pPr>
      <w:r>
        <w:rPr>
          <w:rStyle w:val="Fontepargpadro"/>
          <w:rFonts w:ascii="Times New Roman" w:hAnsi="Times New Roman"/>
          <w:color w:val="000000"/>
        </w:rPr>
        <w:t>Assinatura do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candidato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>ou responsável legal / Local e Data</w:t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  <w:br/>
      </w:r>
      <w:bookmarkStart w:id="9" w:name="docs-internal-guid-a74dce86-7fff-9086-8e"/>
      <w:bookmarkEnd w:id="9"/>
      <w:r>
        <w:rPr>
          <w:rStyle w:val="Fontepargpadro"/>
          <w:rFonts w:ascii="Times New Roman" w:hAnsi="Times New Roman"/>
          <w:color w:val="000000"/>
        </w:rPr>
        <w:t>_____________________________________________________</w:t>
      </w:r>
    </w:p>
    <w:p>
      <w:pPr>
        <w:pStyle w:val="Normal"/>
        <w:spacing w:lineRule="auto" w:line="324" w:before="280" w:after="280"/>
        <w:jc w:val="center"/>
        <w:rPr/>
      </w:pPr>
      <w:bookmarkStart w:id="10" w:name="docs-internal-guid-3d471ecc-7fff-df03-cd"/>
      <w:bookmarkEnd w:id="10"/>
      <w:r>
        <w:rPr>
          <w:rStyle w:val="Fontepargpadro"/>
          <w:rFonts w:ascii="Times New Roman" w:hAnsi="Times New Roman"/>
          <w:color w:val="000000"/>
        </w:rPr>
        <w:t>Assinatura do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Responsável no </w:t>
      </w:r>
      <w:r>
        <w:rPr>
          <w:rStyle w:val="Fontepargpadro"/>
          <w:rFonts w:ascii="Times New Roman" w:hAnsi="Times New Roman"/>
          <w:i/>
          <w:color w:val="000000"/>
        </w:rPr>
        <w:t>Campus</w:t>
      </w:r>
      <w:r>
        <w:rPr>
          <w:rStyle w:val="Fontepargpadro"/>
          <w:rFonts w:ascii="Times New Roman" w:hAnsi="Times New Roman"/>
          <w:color w:val="000000"/>
        </w:rPr>
        <w:t xml:space="preserve"> / Local e Data</w:t>
      </w:r>
    </w:p>
    <w:p>
      <w:pPr>
        <w:pStyle w:val="Corpodotexto"/>
        <w:spacing w:lineRule="auto" w:line="324" w:before="280" w:after="2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uppressAutoHyphens w:val="false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false"/>
    </w:pPr>
    <w:rPr/>
  </w:style>
  <w:style w:type="paragraph" w:styleId="Ttulodetabela">
    <w:name w:val="Título de tabela"/>
    <w:basedOn w:val="Contedodatabela"/>
    <w:qFormat/>
    <w:pPr>
      <w:suppressAutoHyphens w:val="false"/>
      <w:jc w:val="center"/>
    </w:pPr>
    <w:rPr>
      <w:b/>
      <w:bCs/>
    </w:rPr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ar-SA" w:val="pt-BR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LibreOffice/7.1.4.2$Linux_X86_64 LibreOffice_project/10$Build-2</Application>
  <AppVersion>15.0000</AppVersion>
  <Pages>3</Pages>
  <Words>721</Words>
  <Characters>3899</Characters>
  <CharactersWithSpaces>4611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2021-04-20T16:37:00Z</dcterms:created>
  <dc:creator>VOSTRO</dc:creator>
  <dc:description/>
  <dc:language>pt-BR</dc:language>
  <cp:lastModifiedBy>Usuario</cp:lastModifiedBy>
  <dcterms:modified xsi:type="dcterms:W3CDTF">2021-08-05T16:44:00Z</dcterms:modified>
  <cp:revision>11</cp:revision>
  <dc:subject/>
  <dc:title/>
</cp:coreProperties>
</file>