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FORMULÁRIO PROPOSTA DE PARCERIA</w:t>
      </w: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7088"/>
        <w:tblGridChange w:id="0">
          <w:tblGrid>
            <w:gridCol w:w="2518"/>
            <w:gridCol w:w="7088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01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da solicitação</w:t>
            </w:r>
          </w:p>
        </w:tc>
        <w:tc>
          <w:tcPr/>
          <w:p w:rsidR="00000000" w:rsidDel="00000000" w:rsidP="00000000" w:rsidRDefault="00000000" w:rsidRPr="00000000" w14:paraId="00000002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03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Requerente</w:t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Lotação (Departamento)</w:t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Telefone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pos="0"/>
        </w:tabs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Obs.:  Informamos  que  o  Professor  solicitante  será  designado  coordenador  do  convênio  que solicitou,  por  meio  de  Portaria .  Caso  o  solicitante  não  queira  receber  esta atribuição,  deverá manifestar-se expressamente por e-mail</w:t>
      </w:r>
    </w:p>
    <w:tbl>
      <w:tblPr>
        <w:tblStyle w:val="Table2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3080"/>
        <w:gridCol w:w="5284"/>
        <w:tblGridChange w:id="0">
          <w:tblGrid>
            <w:gridCol w:w="1242"/>
            <w:gridCol w:w="3080"/>
            <w:gridCol w:w="5284"/>
          </w:tblGrid>
        </w:tblGridChange>
      </w:tblGrid>
      <w:tr>
        <w:trPr>
          <w:trHeight w:val="300" w:hRule="atLeast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da Instituição Parceira 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Contato da pessoa ou setor da Instituição Parceira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pos="0"/>
        </w:tabs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/>
          <w:p w:rsidR="00000000" w:rsidDel="00000000" w:rsidP="00000000" w:rsidRDefault="00000000" w:rsidRPr="00000000" w14:paraId="0000001E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Justificativa da Proposta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(Objetivos, Relevância e Oportunidade da Parceria para o IFMG):</w:t>
            </w:r>
          </w:p>
          <w:p w:rsidR="00000000" w:rsidDel="00000000" w:rsidP="00000000" w:rsidRDefault="00000000" w:rsidRPr="00000000" w14:paraId="0000001F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pos="0"/>
        </w:tabs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/>
          <w:p w:rsidR="00000000" w:rsidDel="00000000" w:rsidP="00000000" w:rsidRDefault="00000000" w:rsidRPr="00000000" w14:paraId="0000002B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Objeto a ser executado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(Atividades a serem desenvolvidas):</w:t>
            </w:r>
          </w:p>
          <w:p w:rsidR="00000000" w:rsidDel="00000000" w:rsidP="00000000" w:rsidRDefault="00000000" w:rsidRPr="00000000" w14:paraId="0000002C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tabs>
          <w:tab w:val="left" w:pos="0"/>
        </w:tabs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/>
          <w:p w:rsidR="00000000" w:rsidDel="00000000" w:rsidP="00000000" w:rsidRDefault="00000000" w:rsidRPr="00000000" w14:paraId="00000035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Envolve recurso financeiro?     (    ) Sim     (   )  Não     </w:t>
            </w:r>
          </w:p>
          <w:p w:rsidR="00000000" w:rsidDel="00000000" w:rsidP="00000000" w:rsidRDefault="00000000" w:rsidRPr="00000000" w14:paraId="00000036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 sim, detalhar a forma de repasse e/ou como o recurso será aplicado.</w:t>
            </w:r>
          </w:p>
          <w:p w:rsidR="00000000" w:rsidDel="00000000" w:rsidP="00000000" w:rsidRDefault="00000000" w:rsidRPr="00000000" w14:paraId="00000038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pos="0"/>
        </w:tabs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/>
          <w:p w:rsidR="00000000" w:rsidDel="00000000" w:rsidP="00000000" w:rsidRDefault="00000000" w:rsidRPr="00000000" w14:paraId="0000003E">
            <w:pPr>
              <w:tabs>
                <w:tab w:val="left" w:pos="0"/>
              </w:tabs>
              <w:spacing w:before="12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Metas a serem atingidas durante o período de vigência da Parceria: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pos="0"/>
        </w:tabs>
        <w:spacing w:before="12" w:lineRule="auto"/>
        <w:contextualSpacing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0"/>
        </w:tabs>
        <w:spacing w:before="12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Etapas ou fases de execução, se houver:</w:t>
      </w:r>
      <w:r w:rsidDel="00000000" w:rsidR="00000000" w:rsidRPr="00000000">
        <w:rPr>
          <w:rtl w:val="0"/>
        </w:rPr>
      </w:r>
    </w:p>
    <w:tbl>
      <w:tblPr>
        <w:tblStyle w:val="Table7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2"/>
        <w:gridCol w:w="5284"/>
        <w:tblGridChange w:id="0">
          <w:tblGrid>
            <w:gridCol w:w="4322"/>
            <w:gridCol w:w="5284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49">
            <w:pPr>
              <w:tabs>
                <w:tab w:val="left" w:pos="0"/>
              </w:tabs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Etapas / fases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0"/>
              </w:tabs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Período estimado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51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pos="0"/>
        </w:tabs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/>
          <w:p w:rsidR="00000000" w:rsidDel="00000000" w:rsidP="00000000" w:rsidRDefault="00000000" w:rsidRPr="00000000" w14:paraId="00000054">
            <w:pPr>
              <w:tabs>
                <w:tab w:val="left" w:pos="0"/>
              </w:tabs>
              <w:spacing w:before="12" w:lineRule="auto"/>
              <w:contextualSpacing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Previsão de início e fim da execução do objeto:</w:t>
            </w:r>
          </w:p>
          <w:p w:rsidR="00000000" w:rsidDel="00000000" w:rsidP="00000000" w:rsidRDefault="00000000" w:rsidRPr="00000000" w14:paraId="00000055">
            <w:pPr>
              <w:tabs>
                <w:tab w:val="left" w:pos="0"/>
              </w:tabs>
              <w:spacing w:before="12" w:lineRule="auto"/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 início da execução do objeto do presente formulário se dará a partir da data da assinatura do Instrumento Jurídico e de sua publicação no DOU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pos="0"/>
              </w:tabs>
              <w:contextualSpacing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tabs>
          <w:tab w:val="left" w:pos="0"/>
        </w:tabs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0"/>
        </w:tabs>
        <w:contextualSpacing w:val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ESTE DOCUMENTO DEVERÁ SER ASSINADO ELETRONICAMENTE PELO REQUERENTE</w:t>
      </w:r>
    </w:p>
    <w:p w:rsidR="00000000" w:rsidDel="00000000" w:rsidP="00000000" w:rsidRDefault="00000000" w:rsidRPr="00000000" w14:paraId="0000005A">
      <w:pPr>
        <w:tabs>
          <w:tab w:val="left" w:pos="0"/>
        </w:tabs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993" w:top="1417" w:left="993" w:right="1274" w:header="708" w:footer="26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33425" cy="733425"/>
          <wp:effectExtent b="0" l="0" r="0" t="0"/>
          <wp:docPr descr="Brasão da República.jpg" id="1" name="image2.jpg"/>
          <a:graphic>
            <a:graphicData uri="http://schemas.openxmlformats.org/drawingml/2006/picture">
              <pic:pic>
                <pic:nvPicPr>
                  <pic:cNvPr descr="Brasão da República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Avenida Professor Mário Werneck, nº 2.590, Bairro Buritis, CEP 30575-180, Belo Horizonte – MG</w:t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