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9F" w:rsidRDefault="00A6309F" w:rsidP="00A6309F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689" r:id="rId9"/>
        </w:pict>
      </w:r>
    </w:p>
    <w:p w:rsidR="00A6309F" w:rsidRDefault="00A6309F" w:rsidP="00A6309F">
      <w:pPr>
        <w:jc w:val="center"/>
      </w:pPr>
    </w:p>
    <w:p w:rsidR="00A6309F" w:rsidRDefault="00A6309F" w:rsidP="00A6309F">
      <w:pPr>
        <w:jc w:val="center"/>
      </w:pPr>
    </w:p>
    <w:p w:rsidR="00A6309F" w:rsidRDefault="00A6309F" w:rsidP="00A6309F">
      <w:pPr>
        <w:jc w:val="center"/>
      </w:pPr>
    </w:p>
    <w:p w:rsidR="00A6309F" w:rsidRDefault="00A6309F" w:rsidP="00A6309F">
      <w:pPr>
        <w:jc w:val="center"/>
      </w:pPr>
    </w:p>
    <w:p w:rsidR="00A6309F" w:rsidRDefault="00A6309F" w:rsidP="00A6309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A6309F" w:rsidRDefault="00A6309F" w:rsidP="00A6309F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A6309F" w:rsidRDefault="00A6309F" w:rsidP="00A6309F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A6309F" w:rsidRDefault="00A6309F" w:rsidP="00A6309F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A6309F" w:rsidRDefault="00A6309F" w:rsidP="00A6309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A6309F" w:rsidRDefault="00A6309F" w:rsidP="00A630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985F56" w:rsidRDefault="00524849" w:rsidP="00985F56">
      <w:pPr>
        <w:spacing w:before="200" w:after="200" w:line="360" w:lineRule="auto"/>
        <w:jc w:val="center"/>
        <w:rPr>
          <w:b/>
        </w:rPr>
      </w:pPr>
      <w:r w:rsidRPr="00B13FAA">
        <w:rPr>
          <w:b/>
        </w:rPr>
        <w:t>ANEXO V – BAREMA DE PONTUAÇÃO DA AVALIAÇÃO APRESENTAÇÃO DO PROJETO E DA ARGUIÇÃO - 2ª ETAPA – USO DA BANCA DE AVALIAÇÃO</w:t>
      </w:r>
    </w:p>
    <w:p w:rsidR="00922BCC" w:rsidRPr="00985F56" w:rsidRDefault="00524849" w:rsidP="00985F56">
      <w:pPr>
        <w:spacing w:before="200" w:after="200" w:line="360" w:lineRule="auto"/>
        <w:jc w:val="center"/>
        <w:rPr>
          <w:b/>
        </w:rPr>
      </w:pPr>
      <w:r w:rsidRPr="00B13FAA">
        <w:t>CANDIDATO: ____________________________________________________________________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Nº DE INSCRIÇÃO: ______________</w:t>
      </w:r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t>EXAMINADOR: __________________________________________________________________</w:t>
      </w:r>
    </w:p>
    <w:tbl>
      <w:tblPr>
        <w:tblStyle w:val="afffff6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30"/>
        <w:gridCol w:w="1545"/>
        <w:gridCol w:w="1680"/>
      </w:tblGrid>
      <w:tr w:rsidR="00B13FAA" w:rsidRPr="00B13FAA">
        <w:trPr>
          <w:jc w:val="center"/>
        </w:trPr>
        <w:tc>
          <w:tcPr>
            <w:tcW w:w="7230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Critérios de avaliação da apresentação e arguição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</w:t>
            </w:r>
          </w:p>
        </w:tc>
        <w:tc>
          <w:tcPr>
            <w:tcW w:w="1680" w:type="dxa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Nota do Examinador</w:t>
            </w:r>
          </w:p>
        </w:tc>
      </w:tr>
      <w:tr w:rsidR="00B13FAA" w:rsidRPr="00B13FAA">
        <w:trPr>
          <w:jc w:val="center"/>
        </w:trPr>
        <w:tc>
          <w:tcPr>
            <w:tcW w:w="7230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rPr>
                <w:b/>
              </w:rPr>
              <w:t>1. Apresentação oral</w:t>
            </w:r>
          </w:p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O candidato demonstrou domínio e objetividade ao apresentar o trabalho, utilizou linguagem acadêmico-científica adequada e sua assimilação com os objetivos de desenvolvimento sustentável.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25</w:t>
            </w:r>
          </w:p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  <w:tc>
          <w:tcPr>
            <w:tcW w:w="168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711"/>
          <w:jc w:val="center"/>
        </w:trPr>
        <w:tc>
          <w:tcPr>
            <w:tcW w:w="7230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2. Arguição sobre o Pré-projeto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>As respostas foram claras e coesas quanto às perguntas feitas pelos avaliadores. Além disso, o candidato demonstrou possuir conhecimentos técnico-científicos necessários com a condução do projeto proposto.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35</w:t>
            </w:r>
          </w:p>
        </w:tc>
        <w:tc>
          <w:tcPr>
            <w:tcW w:w="168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711"/>
          <w:jc w:val="center"/>
        </w:trPr>
        <w:tc>
          <w:tcPr>
            <w:tcW w:w="7230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3. Motivações profissionais para ingresso no MPSTA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O candidato expôs de forma clara suas competências e motivações profissionais, a conexão entre seus interesses e a proposta do curso, bem </w:t>
            </w:r>
            <w:r w:rsidRPr="00B13FAA">
              <w:lastRenderedPageBreak/>
              <w:t>como seu conhecimento sobre a natureza da capacitação ofertada pelo Mestrado na modalidade profissional.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lastRenderedPageBreak/>
              <w:t>20</w:t>
            </w:r>
          </w:p>
        </w:tc>
        <w:tc>
          <w:tcPr>
            <w:tcW w:w="168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jc w:val="center"/>
        </w:trPr>
        <w:tc>
          <w:tcPr>
            <w:tcW w:w="7230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lastRenderedPageBreak/>
              <w:t>4. Domínio de conteúdos vinculados ao núcleo para o qual se inscreveu</w:t>
            </w:r>
          </w:p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t>O candidato demonstrou domínio dos conteúdos referentes aos temas da sustentabilidade e da área ambiental em consonância com a descrição dos núcleos temáticos.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20</w:t>
            </w:r>
          </w:p>
        </w:tc>
        <w:tc>
          <w:tcPr>
            <w:tcW w:w="168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trHeight w:val="733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Total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100</w:t>
            </w:r>
          </w:p>
        </w:tc>
        <w:tc>
          <w:tcPr>
            <w:tcW w:w="1680" w:type="dxa"/>
            <w:vAlign w:val="center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>
        <w:trPr>
          <w:jc w:val="center"/>
        </w:trPr>
        <w:tc>
          <w:tcPr>
            <w:tcW w:w="10455" w:type="dxa"/>
            <w:gridSpan w:val="3"/>
            <w:shd w:val="clear" w:color="auto" w:fill="auto"/>
            <w:vAlign w:val="center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Observações: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>Espaço destinado aos avaliadores para formularem questionamentos aos candidatos.</w:t>
            </w: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  <w:p w:rsidR="00922BCC" w:rsidRPr="00B13FAA" w:rsidRDefault="00922BC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</w:tc>
      </w:tr>
    </w:tbl>
    <w:p w:rsidR="00922BCC" w:rsidRPr="00B13FAA" w:rsidRDefault="00922BCC" w:rsidP="00A6309F">
      <w:pPr>
        <w:spacing w:before="200" w:after="200" w:line="360" w:lineRule="auto"/>
        <w:jc w:val="both"/>
      </w:pPr>
    </w:p>
    <w:sectPr w:rsidR="00922BCC" w:rsidRPr="00B13FAA" w:rsidSect="00532529">
      <w:headerReference w:type="default" r:id="rId10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AA" w:rsidRDefault="00B21CAA">
      <w:pPr>
        <w:spacing w:line="240" w:lineRule="auto"/>
      </w:pPr>
      <w:r>
        <w:separator/>
      </w:r>
    </w:p>
  </w:endnote>
  <w:endnote w:type="continuationSeparator" w:id="1">
    <w:p w:rsidR="00B21CAA" w:rsidRDefault="00B21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AA" w:rsidRDefault="00B21CAA">
      <w:pPr>
        <w:spacing w:line="240" w:lineRule="auto"/>
      </w:pPr>
      <w:r>
        <w:separator/>
      </w:r>
    </w:p>
  </w:footnote>
  <w:footnote w:type="continuationSeparator" w:id="1">
    <w:p w:rsidR="00B21CAA" w:rsidRDefault="00B21C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1506B8"/>
    <w:rsid w:val="001C1BF0"/>
    <w:rsid w:val="00256958"/>
    <w:rsid w:val="00377073"/>
    <w:rsid w:val="0047336B"/>
    <w:rsid w:val="004A3634"/>
    <w:rsid w:val="004D2391"/>
    <w:rsid w:val="00524849"/>
    <w:rsid w:val="00532529"/>
    <w:rsid w:val="0056000E"/>
    <w:rsid w:val="005F6219"/>
    <w:rsid w:val="006A62F1"/>
    <w:rsid w:val="00922BCC"/>
    <w:rsid w:val="00971E27"/>
    <w:rsid w:val="00985F56"/>
    <w:rsid w:val="00A05E11"/>
    <w:rsid w:val="00A6309F"/>
    <w:rsid w:val="00B13FAA"/>
    <w:rsid w:val="00B21CAA"/>
    <w:rsid w:val="00BE5807"/>
    <w:rsid w:val="00E27F0E"/>
    <w:rsid w:val="00E36200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8</cp:revision>
  <dcterms:created xsi:type="dcterms:W3CDTF">2021-12-17T14:04:00Z</dcterms:created>
  <dcterms:modified xsi:type="dcterms:W3CDTF">2021-12-21T11:48:00Z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