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619"/>
        <w:tblW w:w="9001" w:type="dxa"/>
        <w:tblCellMar>
          <w:left w:w="70" w:type="dxa"/>
          <w:right w:w="70" w:type="dxa"/>
        </w:tblCellMar>
        <w:tblLook w:val="0000" w:firstRow="0" w:lastRow="0" w:firstColumn="0" w:lastColumn="0" w:noHBand="0" w:noVBand="0"/>
      </w:tblPr>
      <w:tblGrid>
        <w:gridCol w:w="1985"/>
        <w:gridCol w:w="7016"/>
      </w:tblGrid>
      <w:tr w:rsidR="001A6B6B" w:rsidRPr="001A6B6B" w:rsidTr="001A6B6B">
        <w:tc>
          <w:tcPr>
            <w:tcW w:w="1985" w:type="dxa"/>
          </w:tcPr>
          <w:p w:rsidR="001A6B6B" w:rsidRPr="001A6B6B" w:rsidRDefault="001A6B6B" w:rsidP="00AB2D7C">
            <w:pPr>
              <w:tabs>
                <w:tab w:val="left" w:pos="720"/>
              </w:tabs>
              <w:suppressAutoHyphens/>
              <w:rPr>
                <w:color w:val="FF0000"/>
              </w:rPr>
            </w:pPr>
            <w:r w:rsidRPr="001A6B6B">
              <w:rPr>
                <w:color w:val="FF0000"/>
              </w:rPr>
              <w:object w:dxaOrig="11115" w:dyaOrig="6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51.75pt" o:ole="">
                  <v:imagedata r:id="rId8" o:title=""/>
                </v:shape>
                <o:OLEObject Type="Embed" ProgID="Imaging.Document" ShapeID="_x0000_i1025" DrawAspect="Content" ObjectID="_1528873950" r:id="rId9"/>
              </w:object>
            </w:r>
          </w:p>
        </w:tc>
        <w:tc>
          <w:tcPr>
            <w:tcW w:w="7016" w:type="dxa"/>
          </w:tcPr>
          <w:p w:rsidR="001A6B6B" w:rsidRPr="001A6B6B" w:rsidRDefault="001A6B6B" w:rsidP="00AB2D7C">
            <w:pPr>
              <w:jc w:val="center"/>
              <w:rPr>
                <w:sz w:val="22"/>
              </w:rPr>
            </w:pPr>
            <w:r w:rsidRPr="001A6B6B">
              <w:rPr>
                <w:sz w:val="22"/>
              </w:rPr>
              <w:t>INSTITUTO FEDERAL DE EDUCAÇÃO, CIÊNCIA E TECNOLOGIA MINAS GERAIS</w:t>
            </w:r>
          </w:p>
          <w:p w:rsidR="001A6B6B" w:rsidRPr="001A6B6B" w:rsidRDefault="001A6B6B" w:rsidP="00AB2D7C">
            <w:pPr>
              <w:tabs>
                <w:tab w:val="left" w:pos="720"/>
              </w:tabs>
              <w:suppressAutoHyphens/>
              <w:jc w:val="center"/>
              <w:rPr>
                <w:color w:val="FF0000"/>
              </w:rPr>
            </w:pPr>
            <w:r w:rsidRPr="001A6B6B">
              <w:rPr>
                <w:b/>
                <w:sz w:val="22"/>
              </w:rPr>
              <w:t>PRÓ</w:t>
            </w:r>
            <w:r w:rsidRPr="001A6B6B">
              <w:rPr>
                <w:sz w:val="22"/>
              </w:rPr>
              <w:t>-REITORIA DE PESQUISA, INOVAÇÃO E PÓS-GRADUAÇÃO</w:t>
            </w:r>
          </w:p>
        </w:tc>
      </w:tr>
    </w:tbl>
    <w:p w:rsidR="001A6B6B" w:rsidRPr="001A6B6B" w:rsidRDefault="001A6B6B" w:rsidP="001A6B6B">
      <w:pPr>
        <w:tabs>
          <w:tab w:val="left" w:pos="720"/>
        </w:tabs>
        <w:suppressAutoHyphens/>
        <w:rPr>
          <w:color w:val="FF0000"/>
        </w:rPr>
      </w:pPr>
    </w:p>
    <w:p w:rsidR="001A6B6B" w:rsidRPr="001A6B6B" w:rsidRDefault="001A6B6B" w:rsidP="001A6B6B">
      <w:pPr>
        <w:pStyle w:val="Corpodetexto"/>
        <w:tabs>
          <w:tab w:val="left" w:pos="3450"/>
        </w:tabs>
        <w:spacing w:line="360" w:lineRule="auto"/>
        <w:jc w:val="left"/>
        <w:rPr>
          <w:color w:val="FF0000"/>
          <w:sz w:val="24"/>
        </w:rPr>
      </w:pPr>
    </w:p>
    <w:p w:rsidR="001A6B6B" w:rsidRPr="001A6B6B" w:rsidRDefault="001A6B6B" w:rsidP="001A6B6B">
      <w:pPr>
        <w:pStyle w:val="Corpodetexto"/>
        <w:spacing w:line="360" w:lineRule="auto"/>
        <w:rPr>
          <w:sz w:val="24"/>
        </w:rPr>
      </w:pPr>
      <w:r w:rsidRPr="001A6B6B">
        <w:rPr>
          <w:sz w:val="24"/>
        </w:rPr>
        <w:t xml:space="preserve">Formulário Para </w:t>
      </w:r>
      <w:r w:rsidRPr="001A6B6B">
        <w:rPr>
          <w:sz w:val="24"/>
          <w:u w:val="single"/>
        </w:rPr>
        <w:t>Criação</w:t>
      </w:r>
      <w:r w:rsidRPr="001A6B6B">
        <w:rPr>
          <w:sz w:val="24"/>
        </w:rPr>
        <w:t xml:space="preserve"> de Curso</w:t>
      </w:r>
    </w:p>
    <w:p w:rsidR="001A6B6B" w:rsidRPr="00770F94" w:rsidRDefault="001A6B6B" w:rsidP="001A6B6B">
      <w:pPr>
        <w:jc w:val="center"/>
        <w:rPr>
          <w:b/>
          <w:i/>
          <w:color w:val="FF0000"/>
        </w:rPr>
      </w:pPr>
      <w:r w:rsidRPr="00770F94">
        <w:rPr>
          <w:b/>
          <w:color w:val="FF0000"/>
        </w:rPr>
        <w:t>FORMULÁRIO Nº 1: ESPECIALIZAÇÃO - CURSO NOVO</w:t>
      </w:r>
      <w:r w:rsidRPr="00770F94">
        <w:rPr>
          <w:b/>
          <w:i/>
          <w:color w:val="FF0000"/>
        </w:rPr>
        <w:t xml:space="preserve"> </w:t>
      </w:r>
    </w:p>
    <w:p w:rsidR="001A6B6B" w:rsidRPr="001A6B6B" w:rsidRDefault="001A6B6B" w:rsidP="001A6B6B">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7"/>
        <w:gridCol w:w="4703"/>
      </w:tblGrid>
      <w:tr w:rsidR="001A6B6B" w:rsidRPr="001A6B6B" w:rsidTr="00AB2D7C">
        <w:tc>
          <w:tcPr>
            <w:tcW w:w="4219" w:type="dxa"/>
          </w:tcPr>
          <w:p w:rsidR="001A6B6B" w:rsidRPr="001A6B6B" w:rsidRDefault="001A6B6B" w:rsidP="001A6B6B">
            <w:pPr>
              <w:spacing w:before="60" w:after="60"/>
            </w:pPr>
            <w:r w:rsidRPr="00447E55">
              <w:rPr>
                <w:i/>
              </w:rPr>
              <w:t>Campus</w:t>
            </w:r>
            <w:r w:rsidRPr="001A6B6B">
              <w:t xml:space="preserve">: </w:t>
            </w:r>
            <w:r w:rsidR="00CC1C99">
              <w:t>Arcos</w:t>
            </w:r>
          </w:p>
        </w:tc>
        <w:tc>
          <w:tcPr>
            <w:tcW w:w="4993" w:type="dxa"/>
          </w:tcPr>
          <w:p w:rsidR="001A6B6B" w:rsidRPr="001A6B6B" w:rsidRDefault="001A6B6B" w:rsidP="001A6B6B">
            <w:pPr>
              <w:spacing w:before="60" w:after="60"/>
            </w:pPr>
            <w:r w:rsidRPr="001A6B6B">
              <w:t xml:space="preserve">Proponente: </w:t>
            </w:r>
            <w:proofErr w:type="spellStart"/>
            <w:r w:rsidR="00CC1C99">
              <w:t>Niltom</w:t>
            </w:r>
            <w:proofErr w:type="spellEnd"/>
            <w:r w:rsidR="00CC1C99">
              <w:t xml:space="preserve"> Vieira Junior</w:t>
            </w:r>
          </w:p>
        </w:tc>
      </w:tr>
      <w:tr w:rsidR="001A6B6B" w:rsidRPr="001A6B6B" w:rsidTr="00AB2D7C">
        <w:tc>
          <w:tcPr>
            <w:tcW w:w="4219" w:type="dxa"/>
          </w:tcPr>
          <w:p w:rsidR="001A6B6B" w:rsidRPr="001A6B6B" w:rsidRDefault="001A6B6B" w:rsidP="001A6B6B">
            <w:pPr>
              <w:spacing w:before="60" w:after="60"/>
            </w:pPr>
            <w:r w:rsidRPr="001A6B6B">
              <w:t xml:space="preserve">Departamento: </w:t>
            </w:r>
            <w:r w:rsidR="00CC1C99">
              <w:t>diretoria de ensino</w:t>
            </w:r>
          </w:p>
        </w:tc>
        <w:tc>
          <w:tcPr>
            <w:tcW w:w="4993" w:type="dxa"/>
          </w:tcPr>
          <w:p w:rsidR="001A6B6B" w:rsidRPr="001A6B6B" w:rsidRDefault="001A6B6B" w:rsidP="00AB2D7C">
            <w:pPr>
              <w:spacing w:before="60" w:after="60"/>
            </w:pPr>
            <w:r w:rsidRPr="001A6B6B">
              <w:t>Unidade:</w:t>
            </w:r>
          </w:p>
        </w:tc>
      </w:tr>
    </w:tbl>
    <w:p w:rsidR="001A6B6B" w:rsidRPr="001A6B6B" w:rsidRDefault="001A6B6B" w:rsidP="001A6B6B">
      <w:pPr>
        <w:rPr>
          <w:b/>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4"/>
      </w:tblGrid>
      <w:tr w:rsidR="001A6B6B" w:rsidRPr="001A6B6B" w:rsidTr="00AB2D7C">
        <w:tc>
          <w:tcPr>
            <w:tcW w:w="9322" w:type="dxa"/>
            <w:tcBorders>
              <w:top w:val="single" w:sz="12" w:space="0" w:color="auto"/>
              <w:left w:val="single" w:sz="12" w:space="0" w:color="auto"/>
              <w:bottom w:val="single" w:sz="12" w:space="0" w:color="auto"/>
              <w:right w:val="single" w:sz="12" w:space="0" w:color="auto"/>
            </w:tcBorders>
          </w:tcPr>
          <w:p w:rsidR="001A6B6B" w:rsidRPr="001A6B6B" w:rsidRDefault="001A6B6B" w:rsidP="00AB2D7C">
            <w:pPr>
              <w:numPr>
                <w:ilvl w:val="0"/>
                <w:numId w:val="1"/>
              </w:numPr>
              <w:tabs>
                <w:tab w:val="num" w:pos="435"/>
              </w:tabs>
              <w:ind w:hanging="720"/>
              <w:rPr>
                <w:b/>
              </w:rPr>
            </w:pPr>
            <w:r w:rsidRPr="001A6B6B">
              <w:rPr>
                <w:b/>
              </w:rPr>
              <w:t>IDENTIFICAÇÃO DO CURSO</w:t>
            </w:r>
          </w:p>
        </w:tc>
      </w:tr>
      <w:tr w:rsidR="001A6B6B" w:rsidRPr="001A6B6B" w:rsidTr="00AB2D7C">
        <w:tc>
          <w:tcPr>
            <w:tcW w:w="9322" w:type="dxa"/>
            <w:tcBorders>
              <w:top w:val="single" w:sz="12" w:space="0" w:color="auto"/>
              <w:left w:val="single" w:sz="12" w:space="0" w:color="auto"/>
              <w:right w:val="single" w:sz="12" w:space="0" w:color="auto"/>
            </w:tcBorders>
          </w:tcPr>
          <w:p w:rsidR="001A6B6B" w:rsidRPr="001A6B6B" w:rsidRDefault="001A6B6B" w:rsidP="00AB2D7C">
            <w:pPr>
              <w:rPr>
                <w:b/>
              </w:rPr>
            </w:pPr>
          </w:p>
        </w:tc>
      </w:tr>
      <w:tr w:rsidR="001A6B6B" w:rsidRPr="001A6B6B" w:rsidTr="00AB2D7C">
        <w:tc>
          <w:tcPr>
            <w:tcW w:w="9322" w:type="dxa"/>
            <w:tcBorders>
              <w:left w:val="single" w:sz="12" w:space="0" w:color="auto"/>
              <w:right w:val="single" w:sz="12" w:space="0" w:color="auto"/>
            </w:tcBorders>
          </w:tcPr>
          <w:p w:rsidR="001A6B6B" w:rsidRPr="001A6B6B" w:rsidRDefault="001A6B6B" w:rsidP="001A6B6B">
            <w:pPr>
              <w:spacing w:before="60" w:after="60"/>
            </w:pPr>
            <w:r w:rsidRPr="001A6B6B">
              <w:t xml:space="preserve">a) Denominação do Curso: </w:t>
            </w:r>
            <w:r w:rsidR="00CC1C99">
              <w:t>ensino de ciências e matemática</w:t>
            </w:r>
          </w:p>
        </w:tc>
      </w:tr>
      <w:tr w:rsidR="001A6B6B" w:rsidRPr="001A6B6B" w:rsidTr="00AB2D7C">
        <w:tc>
          <w:tcPr>
            <w:tcW w:w="9322" w:type="dxa"/>
            <w:tcBorders>
              <w:left w:val="single" w:sz="12" w:space="0" w:color="auto"/>
              <w:right w:val="single" w:sz="12" w:space="0" w:color="auto"/>
            </w:tcBorders>
          </w:tcPr>
          <w:p w:rsidR="001A6B6B" w:rsidRPr="001A6B6B" w:rsidRDefault="001A6B6B" w:rsidP="001A6B6B">
            <w:pPr>
              <w:spacing w:before="60" w:after="60"/>
              <w:rPr>
                <w:i/>
              </w:rPr>
            </w:pPr>
            <w:r w:rsidRPr="001A6B6B">
              <w:t xml:space="preserve">b) Titulação Pretendida: </w:t>
            </w:r>
            <w:r w:rsidR="00CC1C99">
              <w:t>especialista em ensino de ciências e matemátic</w:t>
            </w:r>
            <w:r w:rsidR="00104716">
              <w:t>a</w:t>
            </w:r>
          </w:p>
        </w:tc>
      </w:tr>
      <w:tr w:rsidR="001A6B6B" w:rsidRPr="001A6B6B" w:rsidTr="00AB2D7C">
        <w:tc>
          <w:tcPr>
            <w:tcW w:w="9322" w:type="dxa"/>
            <w:tcBorders>
              <w:left w:val="single" w:sz="12" w:space="0" w:color="auto"/>
              <w:right w:val="single" w:sz="12" w:space="0" w:color="auto"/>
            </w:tcBorders>
          </w:tcPr>
          <w:p w:rsidR="001A6B6B" w:rsidRPr="001A6B6B" w:rsidRDefault="001A6B6B" w:rsidP="00AB2D7C">
            <w:pPr>
              <w:spacing w:before="60" w:after="60"/>
            </w:pPr>
            <w:r w:rsidRPr="001A6B6B">
              <w:t xml:space="preserve">c) Nível: Pós-graduação </w:t>
            </w:r>
            <w:r w:rsidR="00CC1C99">
              <w:t>lato sensu</w:t>
            </w:r>
          </w:p>
        </w:tc>
      </w:tr>
      <w:tr w:rsidR="001A6B6B" w:rsidRPr="001A6B6B" w:rsidTr="00AB2D7C">
        <w:tc>
          <w:tcPr>
            <w:tcW w:w="9322" w:type="dxa"/>
            <w:tcBorders>
              <w:left w:val="single" w:sz="12" w:space="0" w:color="auto"/>
              <w:right w:val="single" w:sz="12" w:space="0" w:color="auto"/>
            </w:tcBorders>
          </w:tcPr>
          <w:p w:rsidR="001A6B6B" w:rsidRPr="001A6B6B" w:rsidRDefault="001A6B6B" w:rsidP="001A6B6B">
            <w:pPr>
              <w:spacing w:before="60" w:after="60"/>
            </w:pPr>
            <w:r w:rsidRPr="001A6B6B">
              <w:t xml:space="preserve">d) Modalidade: </w:t>
            </w:r>
            <w:proofErr w:type="gramStart"/>
            <w:r w:rsidRPr="001A6B6B">
              <w:t xml:space="preserve">(   </w:t>
            </w:r>
            <w:proofErr w:type="gramEnd"/>
            <w:r w:rsidRPr="001A6B6B">
              <w:t xml:space="preserve">) presencial  ( </w:t>
            </w:r>
            <w:r w:rsidR="00CC1C99">
              <w:t>X</w:t>
            </w:r>
            <w:r w:rsidRPr="001A6B6B">
              <w:t xml:space="preserve"> ) semipresencial  (</w:t>
            </w:r>
            <w:r w:rsidR="00CC1C99">
              <w:t xml:space="preserve">  </w:t>
            </w:r>
            <w:r w:rsidRPr="001A6B6B">
              <w:t>) distância</w:t>
            </w:r>
          </w:p>
        </w:tc>
      </w:tr>
      <w:tr w:rsidR="001A6B6B" w:rsidRPr="001A6B6B" w:rsidTr="00AB2D7C">
        <w:trPr>
          <w:trHeight w:val="1139"/>
        </w:trPr>
        <w:tc>
          <w:tcPr>
            <w:tcW w:w="9322" w:type="dxa"/>
            <w:tcBorders>
              <w:left w:val="single" w:sz="12" w:space="0" w:color="auto"/>
              <w:right w:val="single" w:sz="12" w:space="0" w:color="auto"/>
            </w:tcBorders>
          </w:tcPr>
          <w:p w:rsidR="001A6B6B" w:rsidRPr="001A6B6B" w:rsidRDefault="00104716" w:rsidP="00AB2D7C">
            <w:pPr>
              <w:spacing w:before="60" w:after="60"/>
            </w:pPr>
            <w:r>
              <w:t>e) Carga Horária</w:t>
            </w:r>
          </w:p>
          <w:p w:rsidR="001A6B6B" w:rsidRDefault="001A6B6B" w:rsidP="00AB2D7C">
            <w:pPr>
              <w:spacing w:before="60" w:after="60"/>
            </w:pPr>
            <w:r w:rsidRPr="001A6B6B">
              <w:t xml:space="preserve">    Total: </w:t>
            </w:r>
            <w:r w:rsidR="00104716">
              <w:t>540h</w:t>
            </w:r>
          </w:p>
          <w:p w:rsidR="00242996" w:rsidRPr="001A6B6B" w:rsidRDefault="00242996" w:rsidP="00AB2D7C">
            <w:pPr>
              <w:spacing w:before="60" w:after="60"/>
            </w:pPr>
            <w:r>
              <w:t xml:space="preserve">    Carga Horária em disciplinas: 360h</w:t>
            </w:r>
          </w:p>
          <w:p w:rsidR="001A6B6B" w:rsidRPr="001A6B6B" w:rsidRDefault="001A6B6B" w:rsidP="001A6B6B">
            <w:pPr>
              <w:spacing w:before="60" w:after="60"/>
            </w:pPr>
            <w:r w:rsidRPr="001A6B6B">
              <w:t xml:space="preserve">    Carga Horária para trabalho de conclusão: </w:t>
            </w:r>
            <w:r w:rsidR="00104716">
              <w:t>180h</w:t>
            </w:r>
          </w:p>
        </w:tc>
      </w:tr>
      <w:tr w:rsidR="001A6B6B" w:rsidRPr="001A6B6B" w:rsidTr="00AB2D7C">
        <w:tc>
          <w:tcPr>
            <w:tcW w:w="9322" w:type="dxa"/>
            <w:tcBorders>
              <w:left w:val="single" w:sz="12" w:space="0" w:color="auto"/>
              <w:right w:val="single" w:sz="12" w:space="0" w:color="auto"/>
            </w:tcBorders>
          </w:tcPr>
          <w:p w:rsidR="001A6B6B" w:rsidRDefault="001A6B6B" w:rsidP="001A6B6B">
            <w:pPr>
              <w:spacing w:before="60" w:after="60"/>
            </w:pPr>
            <w:r w:rsidRPr="001A6B6B">
              <w:t xml:space="preserve">f) Área e subárea do conhecimento: </w:t>
            </w:r>
          </w:p>
          <w:p w:rsidR="005C3CBE" w:rsidRPr="00242996" w:rsidRDefault="005C3CBE" w:rsidP="001A6B6B">
            <w:pPr>
              <w:spacing w:before="60" w:after="60"/>
            </w:pPr>
            <w:r w:rsidRPr="00242996">
              <w:t>Ensino-aprendizagem (CNPq: 7.08.04.00-1)</w:t>
            </w:r>
          </w:p>
          <w:p w:rsidR="00242996" w:rsidRPr="001A6B6B" w:rsidRDefault="00242996" w:rsidP="001A6B6B">
            <w:pPr>
              <w:spacing w:before="60" w:after="60"/>
            </w:pPr>
            <w:r w:rsidRPr="00242996">
              <w:t>Ensino de ciências e matemática (CAPES: 90201000)</w:t>
            </w:r>
          </w:p>
        </w:tc>
      </w:tr>
      <w:tr w:rsidR="001A6B6B" w:rsidRPr="001A6B6B" w:rsidTr="00AB2D7C">
        <w:tc>
          <w:tcPr>
            <w:tcW w:w="9322" w:type="dxa"/>
            <w:tcBorders>
              <w:left w:val="single" w:sz="12" w:space="0" w:color="auto"/>
              <w:right w:val="single" w:sz="12" w:space="0" w:color="auto"/>
            </w:tcBorders>
          </w:tcPr>
          <w:p w:rsidR="001A6B6B" w:rsidRDefault="001A6B6B" w:rsidP="001A6B6B">
            <w:pPr>
              <w:spacing w:before="60" w:after="60"/>
            </w:pPr>
            <w:r w:rsidRPr="001A6B6B">
              <w:t xml:space="preserve">g) Habilitação: </w:t>
            </w:r>
          </w:p>
          <w:p w:rsidR="005C3CBE" w:rsidRPr="001A6B6B" w:rsidRDefault="005C3CBE" w:rsidP="001A6B6B">
            <w:pPr>
              <w:spacing w:before="60" w:after="60"/>
            </w:pPr>
            <w:r>
              <w:t>------</w:t>
            </w:r>
          </w:p>
        </w:tc>
      </w:tr>
      <w:tr w:rsidR="001A6B6B" w:rsidRPr="001A6B6B" w:rsidTr="00AB2D7C">
        <w:tc>
          <w:tcPr>
            <w:tcW w:w="9322" w:type="dxa"/>
            <w:tcBorders>
              <w:left w:val="single" w:sz="12" w:space="0" w:color="auto"/>
              <w:right w:val="single" w:sz="12" w:space="0" w:color="auto"/>
            </w:tcBorders>
          </w:tcPr>
          <w:p w:rsidR="001A6B6B" w:rsidRDefault="001A6B6B" w:rsidP="001A6B6B">
            <w:pPr>
              <w:spacing w:before="60" w:after="60"/>
            </w:pPr>
            <w:r w:rsidRPr="001A6B6B">
              <w:t xml:space="preserve">h) Regime acadêmico: </w:t>
            </w:r>
          </w:p>
          <w:p w:rsidR="005C3CBE" w:rsidRPr="001A6B6B" w:rsidRDefault="005C3CBE" w:rsidP="001A6B6B">
            <w:pPr>
              <w:spacing w:before="60" w:after="60"/>
            </w:pPr>
            <w:proofErr w:type="gramStart"/>
            <w:r>
              <w:t>semestral</w:t>
            </w:r>
            <w:proofErr w:type="gramEnd"/>
          </w:p>
        </w:tc>
      </w:tr>
      <w:tr w:rsidR="001A6B6B" w:rsidRPr="001A6B6B" w:rsidTr="00AB2D7C">
        <w:trPr>
          <w:trHeight w:val="756"/>
        </w:trPr>
        <w:tc>
          <w:tcPr>
            <w:tcW w:w="9322" w:type="dxa"/>
            <w:tcBorders>
              <w:left w:val="single" w:sz="12" w:space="0" w:color="auto"/>
              <w:right w:val="single" w:sz="12" w:space="0" w:color="auto"/>
            </w:tcBorders>
            <w:shd w:val="clear" w:color="auto" w:fill="auto"/>
          </w:tcPr>
          <w:p w:rsidR="001A6B6B" w:rsidRPr="001A6B6B" w:rsidRDefault="001A6B6B" w:rsidP="00AB2D7C">
            <w:pPr>
              <w:spacing w:before="60" w:after="60"/>
              <w:jc w:val="both"/>
            </w:pPr>
            <w:r w:rsidRPr="001A6B6B">
              <w:t xml:space="preserve">i) Processo de seleção: </w:t>
            </w:r>
          </w:p>
          <w:p w:rsidR="001A6B6B" w:rsidRPr="001A6B6B" w:rsidRDefault="001A6B6B" w:rsidP="00A832D5">
            <w:pPr>
              <w:tabs>
                <w:tab w:val="left" w:pos="2685"/>
              </w:tabs>
              <w:spacing w:before="60" w:after="60"/>
              <w:jc w:val="both"/>
              <w:rPr>
                <w:color w:val="FF0000"/>
              </w:rPr>
            </w:pPr>
            <w:r w:rsidRPr="001A6B6B">
              <w:t xml:space="preserve">   </w:t>
            </w:r>
            <w:r w:rsidR="00A832D5">
              <w:t xml:space="preserve">Processo seletivo simplificado contando com prova de conhecimentos gerais e específicos e/ou </w:t>
            </w:r>
            <w:proofErr w:type="gramStart"/>
            <w:r w:rsidR="00A832D5">
              <w:t>projeto</w:t>
            </w:r>
            <w:proofErr w:type="gramEnd"/>
            <w:r w:rsidR="00A832D5">
              <w:t xml:space="preserve"> de pesquisa e análise de currículo</w:t>
            </w:r>
          </w:p>
        </w:tc>
      </w:tr>
      <w:tr w:rsidR="001A6B6B" w:rsidRPr="001A6B6B" w:rsidTr="00AB2D7C">
        <w:tc>
          <w:tcPr>
            <w:tcW w:w="9322" w:type="dxa"/>
            <w:tcBorders>
              <w:left w:val="single" w:sz="12" w:space="0" w:color="auto"/>
              <w:right w:val="single" w:sz="12" w:space="0" w:color="auto"/>
            </w:tcBorders>
            <w:shd w:val="clear" w:color="auto" w:fill="auto"/>
          </w:tcPr>
          <w:p w:rsidR="001A6B6B" w:rsidRDefault="001A6B6B" w:rsidP="001A6B6B">
            <w:pPr>
              <w:spacing w:before="60" w:after="60"/>
            </w:pPr>
            <w:r w:rsidRPr="001A6B6B">
              <w:t>j) Número de vagas por turma</w:t>
            </w:r>
            <w:proofErr w:type="gramStart"/>
            <w:r w:rsidRPr="001A6B6B">
              <w:t>:.</w:t>
            </w:r>
            <w:proofErr w:type="gramEnd"/>
          </w:p>
          <w:p w:rsidR="00A832D5" w:rsidRDefault="00A832D5" w:rsidP="001A6B6B">
            <w:pPr>
              <w:spacing w:before="60" w:after="60"/>
            </w:pPr>
            <w:r>
              <w:t>Mínimo de 40 vagas (variável em função do corpo docente credenciado)</w:t>
            </w:r>
          </w:p>
          <w:p w:rsidR="00E336EC" w:rsidRPr="001A6B6B" w:rsidRDefault="00E336EC" w:rsidP="001A6B6B">
            <w:pPr>
              <w:spacing w:before="60" w:after="60"/>
            </w:pPr>
            <w:r>
              <w:t>Vagas para 2017: 48 vagas</w:t>
            </w:r>
          </w:p>
        </w:tc>
      </w:tr>
      <w:tr w:rsidR="001A6B6B" w:rsidRPr="001A6B6B" w:rsidTr="00AB2D7C">
        <w:tc>
          <w:tcPr>
            <w:tcW w:w="9322" w:type="dxa"/>
            <w:tcBorders>
              <w:left w:val="single" w:sz="12" w:space="0" w:color="auto"/>
              <w:right w:val="single" w:sz="12" w:space="0" w:color="auto"/>
            </w:tcBorders>
          </w:tcPr>
          <w:p w:rsidR="001A6B6B" w:rsidRDefault="001A6B6B" w:rsidP="001A6B6B">
            <w:pPr>
              <w:spacing w:before="60" w:after="60"/>
            </w:pPr>
            <w:r w:rsidRPr="001A6B6B">
              <w:t xml:space="preserve">k) Turno previsto: </w:t>
            </w:r>
          </w:p>
          <w:p w:rsidR="00A832D5" w:rsidRPr="001A6B6B" w:rsidRDefault="00A832D5" w:rsidP="001A6B6B">
            <w:pPr>
              <w:spacing w:before="60" w:after="60"/>
            </w:pPr>
            <w:proofErr w:type="spellStart"/>
            <w:proofErr w:type="gramStart"/>
            <w:r>
              <w:t>Semi-presencial</w:t>
            </w:r>
            <w:proofErr w:type="spellEnd"/>
            <w:proofErr w:type="gramEnd"/>
            <w:r>
              <w:t xml:space="preserve"> com encontros, preferencialmente, sextas e sábados</w:t>
            </w:r>
          </w:p>
        </w:tc>
      </w:tr>
      <w:tr w:rsidR="001A6B6B" w:rsidRPr="001A6B6B" w:rsidTr="00AB2D7C">
        <w:trPr>
          <w:trHeight w:val="972"/>
        </w:trPr>
        <w:tc>
          <w:tcPr>
            <w:tcW w:w="9322" w:type="dxa"/>
            <w:tcBorders>
              <w:left w:val="single" w:sz="12" w:space="0" w:color="auto"/>
              <w:right w:val="single" w:sz="12" w:space="0" w:color="auto"/>
            </w:tcBorders>
          </w:tcPr>
          <w:p w:rsidR="001A6B6B" w:rsidRDefault="001A6B6B" w:rsidP="00AB2D7C">
            <w:pPr>
              <w:spacing w:before="60" w:after="60"/>
            </w:pPr>
            <w:r w:rsidRPr="001A6B6B">
              <w:t>l) Duração do curso:</w:t>
            </w:r>
          </w:p>
          <w:p w:rsidR="001A6B6B" w:rsidRDefault="001A6B6B" w:rsidP="001A6B6B">
            <w:pPr>
              <w:spacing w:before="60" w:after="60"/>
            </w:pPr>
            <w:r w:rsidRPr="001A6B6B">
              <w:t xml:space="preserve">   Ano e semestre de início: </w:t>
            </w:r>
            <w:r w:rsidR="00A832D5">
              <w:t>2017/1</w:t>
            </w:r>
          </w:p>
          <w:p w:rsidR="001A6B6B" w:rsidRPr="001A6B6B" w:rsidRDefault="00242996" w:rsidP="001A6B6B">
            <w:pPr>
              <w:spacing w:before="60" w:after="60"/>
            </w:pPr>
            <w:r>
              <w:t xml:space="preserve">   </w:t>
            </w:r>
            <w:r w:rsidR="001A6B6B">
              <w:t>Duração do curso (meses):</w:t>
            </w:r>
            <w:r w:rsidR="00A832D5">
              <w:t xml:space="preserve"> </w:t>
            </w:r>
            <w:r>
              <w:t xml:space="preserve">mínimo de 18 meses e máximo de </w:t>
            </w:r>
            <w:r w:rsidR="00A832D5">
              <w:t>24 meses</w:t>
            </w:r>
          </w:p>
        </w:tc>
      </w:tr>
      <w:tr w:rsidR="001A6B6B" w:rsidRPr="001A6B6B" w:rsidTr="00AB2D7C">
        <w:tc>
          <w:tcPr>
            <w:tcW w:w="9322" w:type="dxa"/>
            <w:tcBorders>
              <w:left w:val="single" w:sz="12" w:space="0" w:color="auto"/>
              <w:right w:val="single" w:sz="12" w:space="0" w:color="auto"/>
            </w:tcBorders>
          </w:tcPr>
          <w:p w:rsidR="001A6B6B" w:rsidRDefault="001A6B6B" w:rsidP="001A6B6B">
            <w:pPr>
              <w:spacing w:before="60" w:after="60"/>
            </w:pPr>
            <w:r w:rsidRPr="001A6B6B">
              <w:t xml:space="preserve">m) Local de funcionamento: </w:t>
            </w:r>
          </w:p>
          <w:p w:rsidR="00A832D5" w:rsidRDefault="00A832D5" w:rsidP="001A6B6B">
            <w:pPr>
              <w:spacing w:before="60" w:after="60"/>
            </w:pPr>
            <w:r>
              <w:lastRenderedPageBreak/>
              <w:t>IFMG Campus Arcos</w:t>
            </w:r>
          </w:p>
          <w:p w:rsidR="00242996" w:rsidRPr="001A6B6B" w:rsidRDefault="00242996" w:rsidP="001A6B6B">
            <w:pPr>
              <w:spacing w:before="60" w:after="60"/>
            </w:pPr>
            <w:r w:rsidRPr="00242996">
              <w:t>Avenida Juscelino Kubitschek, s/n, Distrito Industrial II, Arcos (MG), 35.588-</w:t>
            </w:r>
            <w:proofErr w:type="gramStart"/>
            <w:r w:rsidRPr="00242996">
              <w:t>000</w:t>
            </w:r>
            <w:proofErr w:type="gramEnd"/>
          </w:p>
        </w:tc>
      </w:tr>
      <w:tr w:rsidR="001A6B6B" w:rsidRPr="001A6B6B" w:rsidTr="00AB2D7C">
        <w:tc>
          <w:tcPr>
            <w:tcW w:w="9322" w:type="dxa"/>
            <w:tcBorders>
              <w:left w:val="single" w:sz="12" w:space="0" w:color="auto"/>
              <w:right w:val="single" w:sz="12" w:space="0" w:color="auto"/>
            </w:tcBorders>
          </w:tcPr>
          <w:p w:rsidR="001A6B6B" w:rsidRDefault="001A6B6B" w:rsidP="001A6B6B">
            <w:pPr>
              <w:spacing w:before="60" w:after="60"/>
            </w:pPr>
            <w:r w:rsidRPr="001A6B6B">
              <w:lastRenderedPageBreak/>
              <w:t xml:space="preserve">n) Horário e dias de Funcionamento: </w:t>
            </w:r>
          </w:p>
          <w:p w:rsidR="00242996" w:rsidRPr="001A6B6B" w:rsidRDefault="00242996" w:rsidP="001A6B6B">
            <w:pPr>
              <w:spacing w:before="60" w:after="60"/>
            </w:pPr>
            <w:r>
              <w:t xml:space="preserve">Encontros presenciais, preferencialmente, </w:t>
            </w:r>
            <w:proofErr w:type="gramStart"/>
            <w:r>
              <w:t>às</w:t>
            </w:r>
            <w:proofErr w:type="gramEnd"/>
            <w:r>
              <w:t xml:space="preserve"> sextas e sábados</w:t>
            </w:r>
          </w:p>
        </w:tc>
      </w:tr>
      <w:tr w:rsidR="001A6B6B" w:rsidRPr="001A6B6B" w:rsidTr="00AB2D7C">
        <w:trPr>
          <w:trHeight w:val="1326"/>
        </w:trPr>
        <w:tc>
          <w:tcPr>
            <w:tcW w:w="9322" w:type="dxa"/>
            <w:tcBorders>
              <w:left w:val="single" w:sz="12" w:space="0" w:color="auto"/>
              <w:right w:val="single" w:sz="12" w:space="0" w:color="auto"/>
            </w:tcBorders>
          </w:tcPr>
          <w:p w:rsidR="001A6B6B" w:rsidRPr="001A6B6B" w:rsidRDefault="001A6B6B" w:rsidP="00AB2D7C">
            <w:pPr>
              <w:spacing w:before="60" w:after="60"/>
            </w:pPr>
            <w:r w:rsidRPr="001A6B6B">
              <w:t xml:space="preserve">o) Nome Coordenador: </w:t>
            </w:r>
            <w:proofErr w:type="spellStart"/>
            <w:r w:rsidR="00FC3DDD">
              <w:t>Niltom</w:t>
            </w:r>
            <w:proofErr w:type="spellEnd"/>
            <w:r w:rsidR="00FC3DDD">
              <w:t xml:space="preserve"> Vieira Junior</w:t>
            </w:r>
          </w:p>
          <w:p w:rsidR="001A6B6B" w:rsidRPr="001A6B6B" w:rsidRDefault="001A6B6B" w:rsidP="00AB2D7C">
            <w:pPr>
              <w:spacing w:before="60" w:after="60"/>
            </w:pPr>
            <w:r w:rsidRPr="001A6B6B">
              <w:t xml:space="preserve">    Titulação do Coordenador: </w:t>
            </w:r>
            <w:r w:rsidR="00FC3DDD">
              <w:t>doutorado</w:t>
            </w:r>
          </w:p>
          <w:p w:rsidR="001A6B6B" w:rsidRPr="001A6B6B" w:rsidRDefault="001A6B6B" w:rsidP="00AB2D7C">
            <w:pPr>
              <w:spacing w:before="60" w:after="60"/>
            </w:pPr>
            <w:r w:rsidRPr="001A6B6B">
              <w:t xml:space="preserve">     E-mail: </w:t>
            </w:r>
            <w:hyperlink r:id="rId10" w:history="1">
              <w:r w:rsidR="00FC3DDD" w:rsidRPr="00184678">
                <w:rPr>
                  <w:rStyle w:val="Hyperlink"/>
                </w:rPr>
                <w:t>niltom.vieira@ifmg.edu.br</w:t>
              </w:r>
            </w:hyperlink>
            <w:r w:rsidR="00FC3DDD">
              <w:t xml:space="preserve"> </w:t>
            </w:r>
          </w:p>
          <w:p w:rsidR="001A6B6B" w:rsidRDefault="001A6B6B" w:rsidP="001A6B6B">
            <w:pPr>
              <w:spacing w:before="60" w:after="60"/>
            </w:pPr>
            <w:r w:rsidRPr="001A6B6B">
              <w:t xml:space="preserve">    Telefone para Contato: </w:t>
            </w:r>
            <w:r w:rsidR="00FC3DDD">
              <w:t>(31)99496-5954</w:t>
            </w:r>
          </w:p>
          <w:p w:rsidR="00FC3DDD" w:rsidRPr="001A6B6B" w:rsidRDefault="00FC3DDD" w:rsidP="001A6B6B">
            <w:pPr>
              <w:spacing w:before="60" w:after="60"/>
            </w:pPr>
            <w:r>
              <w:t xml:space="preserve">Lattes: </w:t>
            </w:r>
            <w:hyperlink r:id="rId11" w:history="1">
              <w:r w:rsidRPr="00184678">
                <w:rPr>
                  <w:rStyle w:val="Hyperlink"/>
                </w:rPr>
                <w:t>http://lattes.cnpq.br/3283103593476831</w:t>
              </w:r>
            </w:hyperlink>
            <w:r>
              <w:t xml:space="preserve"> </w:t>
            </w:r>
          </w:p>
        </w:tc>
      </w:tr>
      <w:tr w:rsidR="001A6B6B" w:rsidRPr="001A6B6B" w:rsidTr="00AB2D7C">
        <w:tc>
          <w:tcPr>
            <w:tcW w:w="9322" w:type="dxa"/>
            <w:tcBorders>
              <w:left w:val="single" w:sz="12" w:space="0" w:color="auto"/>
              <w:right w:val="single" w:sz="12" w:space="0" w:color="auto"/>
            </w:tcBorders>
          </w:tcPr>
          <w:p w:rsidR="001A6B6B" w:rsidRDefault="001A6B6B" w:rsidP="001A6B6B">
            <w:pPr>
              <w:spacing w:before="60" w:after="60"/>
            </w:pPr>
            <w:r w:rsidRPr="001A6B6B">
              <w:t xml:space="preserve">p) Parcerias Firmadas: </w:t>
            </w:r>
          </w:p>
          <w:p w:rsidR="00A832D5" w:rsidRPr="001A6B6B" w:rsidRDefault="00A832D5" w:rsidP="001A6B6B">
            <w:pPr>
              <w:spacing w:before="60" w:after="60"/>
            </w:pPr>
            <w:r>
              <w:t>-----</w:t>
            </w:r>
          </w:p>
        </w:tc>
      </w:tr>
      <w:tr w:rsidR="001A6B6B" w:rsidRPr="001A6B6B" w:rsidTr="00AB2D7C">
        <w:tc>
          <w:tcPr>
            <w:tcW w:w="9322" w:type="dxa"/>
            <w:tcBorders>
              <w:left w:val="single" w:sz="12" w:space="0" w:color="auto"/>
              <w:right w:val="single" w:sz="12" w:space="0" w:color="auto"/>
            </w:tcBorders>
          </w:tcPr>
          <w:p w:rsidR="001A6B6B" w:rsidRDefault="001A6B6B" w:rsidP="001A6B6B">
            <w:pPr>
              <w:spacing w:before="60" w:after="60"/>
              <w:jc w:val="both"/>
            </w:pPr>
            <w:r w:rsidRPr="001A6B6B">
              <w:t xml:space="preserve">q) Existência de Bolsa: </w:t>
            </w:r>
          </w:p>
          <w:p w:rsidR="00A832D5" w:rsidRPr="001A6B6B" w:rsidRDefault="00A832D5" w:rsidP="001A6B6B">
            <w:pPr>
              <w:spacing w:before="60" w:after="60"/>
              <w:jc w:val="both"/>
            </w:pPr>
            <w:r>
              <w:t>-----</w:t>
            </w:r>
          </w:p>
        </w:tc>
      </w:tr>
      <w:tr w:rsidR="001A6B6B" w:rsidRPr="001A6B6B" w:rsidTr="00AB2D7C">
        <w:tc>
          <w:tcPr>
            <w:tcW w:w="9322" w:type="dxa"/>
            <w:tcBorders>
              <w:left w:val="single" w:sz="12" w:space="0" w:color="auto"/>
              <w:right w:val="single" w:sz="12" w:space="0" w:color="auto"/>
            </w:tcBorders>
          </w:tcPr>
          <w:p w:rsidR="00242996" w:rsidRDefault="001A6B6B" w:rsidP="00AB2D7C">
            <w:pPr>
              <w:spacing w:before="60" w:after="60"/>
              <w:jc w:val="both"/>
            </w:pPr>
            <w:r w:rsidRPr="001A6B6B">
              <w:t>r) Grupo</w:t>
            </w:r>
            <w:r w:rsidR="00242996">
              <w:t>s</w:t>
            </w:r>
            <w:r w:rsidRPr="001A6B6B">
              <w:t xml:space="preserve"> de Pesquisa</w:t>
            </w:r>
            <w:r w:rsidR="00242996">
              <w:t xml:space="preserve"> Certificados</w:t>
            </w:r>
            <w:r w:rsidR="0094594F">
              <w:t xml:space="preserve"> do corpo docente</w:t>
            </w:r>
            <w:r w:rsidRPr="001A6B6B">
              <w:t>:</w:t>
            </w:r>
          </w:p>
          <w:p w:rsidR="0094594F" w:rsidRDefault="0094594F" w:rsidP="00AB2D7C">
            <w:pPr>
              <w:spacing w:before="60" w:after="60"/>
              <w:jc w:val="both"/>
            </w:pPr>
          </w:p>
          <w:p w:rsidR="00242996" w:rsidRDefault="001A6B6B" w:rsidP="00242996">
            <w:pPr>
              <w:spacing w:before="60" w:after="60"/>
              <w:jc w:val="both"/>
            </w:pPr>
            <w:r w:rsidRPr="001A6B6B">
              <w:t xml:space="preserve"> </w:t>
            </w:r>
            <w:r w:rsidR="00242996">
              <w:t>Mônica Lana da Paz</w:t>
            </w:r>
          </w:p>
          <w:p w:rsidR="00242996" w:rsidRDefault="00242996" w:rsidP="00242996">
            <w:pPr>
              <w:spacing w:before="60" w:after="60"/>
              <w:jc w:val="both"/>
            </w:pPr>
            <w:r w:rsidRPr="00242996">
              <w:t xml:space="preserve">Identidade, cognição e afetividade na educação matemática e em outros contextos </w:t>
            </w:r>
            <w:proofErr w:type="spellStart"/>
            <w:r w:rsidRPr="00242996">
              <w:t>intra</w:t>
            </w:r>
            <w:proofErr w:type="spellEnd"/>
            <w:r w:rsidRPr="00242996">
              <w:t xml:space="preserve"> e extraescolares</w:t>
            </w:r>
            <w:r>
              <w:t xml:space="preserve"> (pesquisadora</w:t>
            </w:r>
            <w:proofErr w:type="gramStart"/>
            <w:r>
              <w:t>)</w:t>
            </w:r>
            <w:proofErr w:type="gramEnd"/>
          </w:p>
          <w:p w:rsidR="00242996" w:rsidRDefault="00242996" w:rsidP="00242996">
            <w:pPr>
              <w:spacing w:before="60" w:after="60"/>
              <w:jc w:val="both"/>
            </w:pPr>
          </w:p>
          <w:p w:rsidR="00242996" w:rsidRDefault="00242996" w:rsidP="00242996">
            <w:pPr>
              <w:spacing w:before="60" w:after="60"/>
              <w:jc w:val="both"/>
            </w:pPr>
            <w:proofErr w:type="spellStart"/>
            <w:r>
              <w:t>Niltom</w:t>
            </w:r>
            <w:proofErr w:type="spellEnd"/>
            <w:r>
              <w:t xml:space="preserve"> Vieira Junior</w:t>
            </w:r>
          </w:p>
          <w:p w:rsidR="00242996" w:rsidRDefault="00242996" w:rsidP="00242996">
            <w:pPr>
              <w:spacing w:before="60" w:after="60"/>
              <w:jc w:val="both"/>
            </w:pPr>
            <w:r>
              <w:t>SPEED: soluções e pesquisa em engenharia e educação (líder)</w:t>
            </w:r>
          </w:p>
          <w:p w:rsidR="00242996" w:rsidRDefault="00242996" w:rsidP="00242996">
            <w:pPr>
              <w:spacing w:before="60" w:after="60"/>
              <w:jc w:val="both"/>
            </w:pPr>
            <w:r>
              <w:t>Grupo de pesquisa em informática e metodologia para o ensino de matemática (pesquisador)</w:t>
            </w:r>
          </w:p>
          <w:p w:rsidR="00242996" w:rsidRDefault="00242996" w:rsidP="00242996">
            <w:pPr>
              <w:spacing w:before="60" w:after="60"/>
              <w:jc w:val="both"/>
            </w:pPr>
          </w:p>
          <w:p w:rsidR="00242996" w:rsidRDefault="00242996" w:rsidP="00242996">
            <w:pPr>
              <w:spacing w:before="60" w:after="60"/>
              <w:jc w:val="both"/>
            </w:pPr>
            <w:r>
              <w:t>Carlos Bernardes Rosa Jr.</w:t>
            </w:r>
          </w:p>
          <w:p w:rsidR="00242996" w:rsidRDefault="00242996" w:rsidP="00242996">
            <w:pPr>
              <w:spacing w:before="60" w:after="60"/>
              <w:jc w:val="both"/>
            </w:pPr>
            <w:r w:rsidRPr="00242996">
              <w:t xml:space="preserve">Núcleo Institucional de Novas Tecnologias Aplicadas ao Ensino (NINTAE) </w:t>
            </w:r>
            <w:r>
              <w:t>–</w:t>
            </w:r>
            <w:r w:rsidRPr="00242996">
              <w:t xml:space="preserve"> IFMG</w:t>
            </w:r>
            <w:r>
              <w:t xml:space="preserve"> (pesquisador)</w:t>
            </w:r>
          </w:p>
          <w:p w:rsidR="00242996" w:rsidRDefault="00242996" w:rsidP="00242996">
            <w:pPr>
              <w:spacing w:before="60" w:after="60"/>
              <w:jc w:val="both"/>
            </w:pPr>
            <w:r>
              <w:t>SPEED: soluções e pesquisa em engenharia e educação (pesquisador)</w:t>
            </w:r>
          </w:p>
          <w:p w:rsidR="00242996" w:rsidRDefault="00242996" w:rsidP="00242996">
            <w:pPr>
              <w:spacing w:before="60" w:after="60"/>
              <w:jc w:val="both"/>
            </w:pPr>
          </w:p>
          <w:p w:rsidR="00242996" w:rsidRDefault="00242996" w:rsidP="00242996">
            <w:pPr>
              <w:spacing w:before="60" w:after="60"/>
              <w:jc w:val="both"/>
            </w:pPr>
            <w:proofErr w:type="spellStart"/>
            <w:r>
              <w:t>Mayler</w:t>
            </w:r>
            <w:proofErr w:type="spellEnd"/>
            <w:r>
              <w:t xml:space="preserve"> Martins</w:t>
            </w:r>
          </w:p>
          <w:p w:rsidR="00242996" w:rsidRDefault="00242996" w:rsidP="00242996">
            <w:pPr>
              <w:spacing w:before="60" w:after="60"/>
              <w:jc w:val="both"/>
            </w:pPr>
            <w:r>
              <w:t>Biotecnologia – IFMG (pesquisador)</w:t>
            </w:r>
          </w:p>
          <w:p w:rsidR="00242996" w:rsidRDefault="00242996" w:rsidP="00242996">
            <w:pPr>
              <w:spacing w:before="60" w:after="60"/>
              <w:jc w:val="both"/>
            </w:pPr>
          </w:p>
          <w:p w:rsidR="00242996" w:rsidRDefault="00242996" w:rsidP="00242996">
            <w:pPr>
              <w:spacing w:before="60" w:after="60"/>
              <w:jc w:val="both"/>
            </w:pPr>
            <w:r>
              <w:t>Anderson Alves Santos</w:t>
            </w:r>
          </w:p>
          <w:p w:rsidR="00242996" w:rsidRDefault="00242996" w:rsidP="00242996">
            <w:pPr>
              <w:spacing w:before="60" w:after="60"/>
              <w:jc w:val="both"/>
            </w:pPr>
            <w:r w:rsidRPr="00242996">
              <w:t>GEOAMB - Grupo de pesquisa Geografia e meio ambiente - IFPB</w:t>
            </w:r>
            <w:r w:rsidR="0094594F">
              <w:t xml:space="preserve"> (pesquisador)</w:t>
            </w:r>
          </w:p>
          <w:p w:rsidR="00242996" w:rsidRDefault="00242996" w:rsidP="00242996">
            <w:pPr>
              <w:spacing w:before="60" w:after="60"/>
              <w:jc w:val="both"/>
            </w:pPr>
            <w:r w:rsidRPr="00242996">
              <w:t xml:space="preserve">Gestar: Território, Trabalho e Cidadania </w:t>
            </w:r>
            <w:r>
              <w:t>–</w:t>
            </w:r>
            <w:r w:rsidRPr="00242996">
              <w:t xml:space="preserve"> UFPB</w:t>
            </w:r>
            <w:r w:rsidR="0094594F">
              <w:t xml:space="preserve"> (pesquisador</w:t>
            </w:r>
            <w:proofErr w:type="gramStart"/>
            <w:r w:rsidR="0094594F">
              <w:t>)</w:t>
            </w:r>
            <w:proofErr w:type="gramEnd"/>
          </w:p>
          <w:p w:rsidR="00242996" w:rsidRDefault="0094594F" w:rsidP="00242996">
            <w:pPr>
              <w:spacing w:before="60" w:after="60"/>
              <w:jc w:val="both"/>
            </w:pPr>
            <w:r w:rsidRPr="0094594F">
              <w:t>Avaliação de Impactos e Gestão de Recursos Naturais - UFLA</w:t>
            </w:r>
            <w:r>
              <w:t xml:space="preserve"> (pesquisador)</w:t>
            </w:r>
          </w:p>
          <w:p w:rsidR="00242996" w:rsidRDefault="00242996" w:rsidP="00242996">
            <w:pPr>
              <w:spacing w:before="60" w:after="60"/>
              <w:jc w:val="both"/>
            </w:pPr>
          </w:p>
          <w:p w:rsidR="00242996" w:rsidRDefault="00242996" w:rsidP="00242996">
            <w:pPr>
              <w:spacing w:before="60" w:after="60"/>
              <w:jc w:val="both"/>
            </w:pPr>
            <w:r>
              <w:t>Márcio Rezende Santos</w:t>
            </w:r>
          </w:p>
          <w:p w:rsidR="0094594F" w:rsidRDefault="0094594F" w:rsidP="00242996">
            <w:pPr>
              <w:spacing w:before="60" w:after="60"/>
              <w:jc w:val="both"/>
            </w:pPr>
            <w:r w:rsidRPr="0094594F">
              <w:t xml:space="preserve">Consuma Bambuí </w:t>
            </w:r>
            <w:r>
              <w:t>–</w:t>
            </w:r>
            <w:r w:rsidRPr="0094594F">
              <w:t xml:space="preserve"> IFMG</w:t>
            </w:r>
            <w:r>
              <w:t xml:space="preserve"> (pesquisador)</w:t>
            </w:r>
          </w:p>
          <w:p w:rsidR="00A832D5" w:rsidRPr="001A6B6B" w:rsidRDefault="00A832D5" w:rsidP="0094594F">
            <w:pPr>
              <w:spacing w:before="60" w:after="60"/>
              <w:jc w:val="both"/>
            </w:pPr>
          </w:p>
        </w:tc>
      </w:tr>
      <w:tr w:rsidR="001A6B6B" w:rsidRPr="001A6B6B" w:rsidTr="00AB2D7C">
        <w:tc>
          <w:tcPr>
            <w:tcW w:w="9322" w:type="dxa"/>
            <w:tcBorders>
              <w:left w:val="single" w:sz="12" w:space="0" w:color="auto"/>
              <w:right w:val="single" w:sz="12" w:space="0" w:color="auto"/>
            </w:tcBorders>
          </w:tcPr>
          <w:p w:rsidR="001A6B6B" w:rsidRDefault="001A6B6B" w:rsidP="001A6B6B">
            <w:pPr>
              <w:spacing w:before="60" w:after="60"/>
              <w:jc w:val="both"/>
            </w:pPr>
            <w:r w:rsidRPr="001A6B6B">
              <w:lastRenderedPageBreak/>
              <w:t xml:space="preserve">    Linha(s) de Pesquisa</w:t>
            </w:r>
            <w:r w:rsidR="0094594F">
              <w:t xml:space="preserve"> do curso proposto</w:t>
            </w:r>
            <w:r w:rsidRPr="001A6B6B">
              <w:t xml:space="preserve">: </w:t>
            </w:r>
          </w:p>
          <w:p w:rsidR="00A832D5" w:rsidRDefault="00A832D5" w:rsidP="0094594F">
            <w:pPr>
              <w:spacing w:before="60" w:after="60"/>
              <w:jc w:val="both"/>
            </w:pPr>
            <w:r>
              <w:t>E</w:t>
            </w:r>
            <w:r w:rsidR="0094594F">
              <w:t>nsino de biologia;</w:t>
            </w:r>
          </w:p>
          <w:p w:rsidR="0094594F" w:rsidRDefault="00A832D5" w:rsidP="00A832D5">
            <w:pPr>
              <w:spacing w:before="60" w:after="60"/>
              <w:jc w:val="both"/>
            </w:pPr>
            <w:r>
              <w:t xml:space="preserve">Ensino de </w:t>
            </w:r>
            <w:r w:rsidR="0094594F">
              <w:t>física;</w:t>
            </w:r>
          </w:p>
          <w:p w:rsidR="0094594F" w:rsidRDefault="0094594F" w:rsidP="00A832D5">
            <w:pPr>
              <w:spacing w:before="60" w:after="60"/>
              <w:jc w:val="both"/>
            </w:pPr>
            <w:r>
              <w:t xml:space="preserve">Ensino de </w:t>
            </w:r>
            <w:r w:rsidR="00A832D5">
              <w:t>matemática</w:t>
            </w:r>
            <w:r>
              <w:t>;</w:t>
            </w:r>
          </w:p>
          <w:p w:rsidR="00A832D5" w:rsidRPr="001A6B6B" w:rsidRDefault="0094594F" w:rsidP="0094594F">
            <w:pPr>
              <w:spacing w:before="60" w:after="60"/>
              <w:jc w:val="both"/>
            </w:pPr>
            <w:r>
              <w:t>Ensino de química.</w:t>
            </w:r>
          </w:p>
        </w:tc>
      </w:tr>
      <w:tr w:rsidR="001A6B6B" w:rsidRPr="001A6B6B" w:rsidTr="00AB2D7C">
        <w:tc>
          <w:tcPr>
            <w:tcW w:w="9322" w:type="dxa"/>
            <w:tcBorders>
              <w:left w:val="single" w:sz="12" w:space="0" w:color="auto"/>
              <w:bottom w:val="single" w:sz="12" w:space="0" w:color="auto"/>
              <w:right w:val="single" w:sz="12" w:space="0" w:color="auto"/>
            </w:tcBorders>
          </w:tcPr>
          <w:p w:rsidR="001A6B6B" w:rsidRPr="001A6B6B" w:rsidRDefault="001A6B6B" w:rsidP="00AB2D7C">
            <w:pPr>
              <w:spacing w:before="60" w:after="60"/>
              <w:jc w:val="both"/>
            </w:pPr>
            <w:r w:rsidRPr="001A6B6B">
              <w:t xml:space="preserve">s) Descrever a atividade complementar que será exigida para conclusão: </w:t>
            </w:r>
          </w:p>
          <w:p w:rsidR="001A6B6B" w:rsidRPr="001A6B6B" w:rsidRDefault="00A832D5" w:rsidP="00AB2D7C">
            <w:pPr>
              <w:pStyle w:val="Corpodetexto2"/>
              <w:spacing w:line="240" w:lineRule="auto"/>
            </w:pPr>
            <w:r>
              <w:t xml:space="preserve">Publicação de artigo em periódico com </w:t>
            </w:r>
            <w:proofErr w:type="spellStart"/>
            <w:r>
              <w:t>Qualis</w:t>
            </w:r>
            <w:proofErr w:type="spellEnd"/>
            <w:r>
              <w:t>/Capes B5, ou superior, no estrato “ensino”.</w:t>
            </w:r>
          </w:p>
        </w:tc>
      </w:tr>
    </w:tbl>
    <w:p w:rsidR="00AB2D7C" w:rsidRDefault="00AB2D7C"/>
    <w:p w:rsidR="001A6B6B" w:rsidRDefault="001A6B6B"/>
    <w:p w:rsidR="001A6B6B" w:rsidRDefault="001A6B6B" w:rsidP="007B7B93">
      <w:pPr>
        <w:pStyle w:val="PargrafodaLista"/>
        <w:numPr>
          <w:ilvl w:val="0"/>
          <w:numId w:val="4"/>
        </w:numPr>
      </w:pPr>
      <w:r>
        <w:t>JUSTIFICATIVA (Razões que deram origem à criação do curso)</w:t>
      </w:r>
    </w:p>
    <w:p w:rsidR="007B7B93" w:rsidRDefault="007B7B93" w:rsidP="007B7B93">
      <w:pPr>
        <w:pStyle w:val="PargrafodaLista"/>
        <w:ind w:left="405"/>
      </w:pPr>
    </w:p>
    <w:p w:rsidR="007B7B93" w:rsidRDefault="007B7B93" w:rsidP="007B7B93">
      <w:pPr>
        <w:pStyle w:val="PargrafodaLista"/>
        <w:ind w:left="405" w:firstLine="303"/>
        <w:jc w:val="both"/>
      </w:pPr>
      <w:r>
        <w:t xml:space="preserve">O </w:t>
      </w:r>
      <w:r w:rsidRPr="000A1B8B">
        <w:rPr>
          <w:i/>
        </w:rPr>
        <w:t>campus</w:t>
      </w:r>
      <w:r>
        <w:t xml:space="preserve"> Arcos do Instituto Federal de Minas Gerais possui estrutura física privilegiada contando, atualmente, com dois prédios que somam 38 dependências entre salas de aula, laboratórios de informática, biblioteca, gabinetes de estudo, seções administrativas e estúdios de rádio e TV destinados à EAD.</w:t>
      </w:r>
    </w:p>
    <w:p w:rsidR="007B7B93" w:rsidRDefault="007B7B93" w:rsidP="007B7B93">
      <w:pPr>
        <w:pStyle w:val="PargrafodaLista"/>
        <w:ind w:left="405"/>
        <w:jc w:val="both"/>
      </w:pPr>
      <w:r>
        <w:tab/>
        <w:t>Está disposto, geograficamente, entre os campi Formiga e Bambuí do IFMG onde já são ofertadas as licenciaturas em matemática, física e biologia caracterizando, portanto, importante opção de formação continuada aos egressos destes cursos.</w:t>
      </w:r>
    </w:p>
    <w:p w:rsidR="007B7B93" w:rsidRDefault="007B7B93" w:rsidP="007B7B93">
      <w:pPr>
        <w:pStyle w:val="PargrafodaLista"/>
        <w:ind w:left="405"/>
        <w:jc w:val="both"/>
      </w:pPr>
      <w:r>
        <w:tab/>
        <w:t xml:space="preserve">Além disso, a cidade de Arcos encontra-se inserida na 12ª. </w:t>
      </w:r>
      <w:proofErr w:type="gramStart"/>
      <w:r>
        <w:t>superintendência</w:t>
      </w:r>
      <w:proofErr w:type="gramEnd"/>
      <w:r>
        <w:t xml:space="preserve"> regional de ensino, tendo no seu entorno 30 cidades pertencentes à mesma administração estadual, o que caracteriza uma elevada demanda para capacitação dos professores da rede básica, a ser reforçada ainda pelas próprias secretarias municipais de educação de todas as cidades desta mesma região.</w:t>
      </w:r>
    </w:p>
    <w:p w:rsidR="007B7B93" w:rsidRDefault="007B7B93" w:rsidP="007B7B93">
      <w:pPr>
        <w:pStyle w:val="PargrafodaLista"/>
        <w:ind w:left="405"/>
      </w:pPr>
    </w:p>
    <w:p w:rsidR="001A6B6B" w:rsidRDefault="001A6B6B">
      <w:r>
        <w:t xml:space="preserve">3. OBJETIVOS </w:t>
      </w:r>
    </w:p>
    <w:p w:rsidR="001A6B6B" w:rsidRDefault="001A6B6B">
      <w:r>
        <w:t xml:space="preserve">a) Objetivo Geral: </w:t>
      </w:r>
    </w:p>
    <w:p w:rsidR="007B7B93" w:rsidRDefault="007B7B93"/>
    <w:p w:rsidR="007B7B93" w:rsidRDefault="007B7B93">
      <w:r>
        <w:tab/>
      </w:r>
      <w:r w:rsidR="00D85AF2">
        <w:t>Promover a especialização das habilidades e competências inerentes ao magistério para o ensino de ciências (biologia, física, química) e matemática.</w:t>
      </w:r>
    </w:p>
    <w:p w:rsidR="007B7B93" w:rsidRDefault="007B7B93"/>
    <w:p w:rsidR="001A6B6B" w:rsidRDefault="001A6B6B">
      <w:r>
        <w:t xml:space="preserve">b) Objetivos Específicos: </w:t>
      </w:r>
    </w:p>
    <w:p w:rsidR="00D85AF2" w:rsidRDefault="00D85AF2"/>
    <w:p w:rsidR="00D85AF2" w:rsidRDefault="00D85AF2" w:rsidP="00D85AF2">
      <w:pPr>
        <w:jc w:val="both"/>
      </w:pPr>
      <w:r>
        <w:tab/>
        <w:t>A partir do trabalho de conclusão, estritamente de caráter prático, levar às comunidades acadêmicas ao seu entorno novos saberes científicos e métodos de ensino de modo a difundir a revisão das práticas escolares.</w:t>
      </w:r>
    </w:p>
    <w:p w:rsidR="00D85AF2" w:rsidRDefault="00D85AF2"/>
    <w:p w:rsidR="001A6B6B" w:rsidRDefault="001A6B6B">
      <w:r>
        <w:t>4. RELAÇÃO DO CORPO DOCENTE POR DISCIPLINA, COM A RESPECTIVA TITULAÇÃO E CAMPUS DE ORIGEM</w:t>
      </w:r>
    </w:p>
    <w:p w:rsidR="001A6B6B" w:rsidRDefault="001A6B6B"/>
    <w:p w:rsidR="001A6B6B" w:rsidRDefault="001A6B6B"/>
    <w:tbl>
      <w:tblPr>
        <w:tblStyle w:val="Tabelacomgrade"/>
        <w:tblW w:w="0" w:type="auto"/>
        <w:tblLook w:val="04A0" w:firstRow="1" w:lastRow="0" w:firstColumn="1" w:lastColumn="0" w:noHBand="0" w:noVBand="1"/>
      </w:tblPr>
      <w:tblGrid>
        <w:gridCol w:w="457"/>
        <w:gridCol w:w="3479"/>
        <w:gridCol w:w="1275"/>
        <w:gridCol w:w="2127"/>
        <w:gridCol w:w="1382"/>
      </w:tblGrid>
      <w:tr w:rsidR="00D85AF2" w:rsidTr="00080E12">
        <w:trPr>
          <w:trHeight w:val="739"/>
        </w:trPr>
        <w:tc>
          <w:tcPr>
            <w:tcW w:w="457" w:type="dxa"/>
            <w:vAlign w:val="center"/>
          </w:tcPr>
          <w:p w:rsidR="00D85AF2" w:rsidRPr="00F55DDC" w:rsidRDefault="00D85AF2" w:rsidP="00AB2D7C">
            <w:pPr>
              <w:jc w:val="center"/>
              <w:rPr>
                <w:rFonts w:ascii="Times New Roman" w:hAnsi="Times New Roman" w:cs="Times New Roman"/>
                <w:b/>
              </w:rPr>
            </w:pPr>
          </w:p>
        </w:tc>
        <w:tc>
          <w:tcPr>
            <w:tcW w:w="3479" w:type="dxa"/>
            <w:vAlign w:val="center"/>
          </w:tcPr>
          <w:p w:rsidR="00D85AF2" w:rsidRPr="00F55DDC" w:rsidRDefault="00D85AF2" w:rsidP="00AB2D7C">
            <w:pPr>
              <w:jc w:val="center"/>
              <w:rPr>
                <w:rFonts w:ascii="Times New Roman" w:hAnsi="Times New Roman" w:cs="Times New Roman"/>
                <w:b/>
              </w:rPr>
            </w:pPr>
            <w:r w:rsidRPr="00F55DDC">
              <w:rPr>
                <w:rFonts w:ascii="Times New Roman" w:hAnsi="Times New Roman" w:cs="Times New Roman"/>
                <w:b/>
              </w:rPr>
              <w:t>Nome</w:t>
            </w:r>
          </w:p>
        </w:tc>
        <w:tc>
          <w:tcPr>
            <w:tcW w:w="1275" w:type="dxa"/>
            <w:vAlign w:val="center"/>
          </w:tcPr>
          <w:p w:rsidR="00D85AF2" w:rsidRPr="00F55DDC" w:rsidRDefault="00D85AF2" w:rsidP="00AB2D7C">
            <w:pPr>
              <w:jc w:val="center"/>
              <w:rPr>
                <w:rFonts w:ascii="Times New Roman" w:hAnsi="Times New Roman" w:cs="Times New Roman"/>
                <w:b/>
              </w:rPr>
            </w:pPr>
            <w:r w:rsidRPr="00F55DDC">
              <w:rPr>
                <w:rFonts w:ascii="Times New Roman" w:hAnsi="Times New Roman" w:cs="Times New Roman"/>
                <w:b/>
              </w:rPr>
              <w:t>Titulação</w:t>
            </w:r>
          </w:p>
        </w:tc>
        <w:tc>
          <w:tcPr>
            <w:tcW w:w="2127" w:type="dxa"/>
            <w:vAlign w:val="center"/>
          </w:tcPr>
          <w:p w:rsidR="00D85AF2" w:rsidRPr="00F55DDC" w:rsidRDefault="00D85AF2" w:rsidP="00AB2D7C">
            <w:pPr>
              <w:jc w:val="center"/>
              <w:rPr>
                <w:rFonts w:ascii="Times New Roman" w:hAnsi="Times New Roman" w:cs="Times New Roman"/>
                <w:b/>
              </w:rPr>
            </w:pPr>
            <w:r>
              <w:rPr>
                <w:rFonts w:ascii="Times New Roman" w:hAnsi="Times New Roman" w:cs="Times New Roman"/>
                <w:b/>
              </w:rPr>
              <w:t>Disciplina</w:t>
            </w:r>
          </w:p>
        </w:tc>
        <w:tc>
          <w:tcPr>
            <w:tcW w:w="1382" w:type="dxa"/>
            <w:vAlign w:val="center"/>
          </w:tcPr>
          <w:p w:rsidR="00D85AF2" w:rsidRPr="00F55DDC" w:rsidRDefault="00D85AF2" w:rsidP="00AB2D7C">
            <w:pPr>
              <w:jc w:val="center"/>
              <w:rPr>
                <w:rFonts w:ascii="Times New Roman" w:hAnsi="Times New Roman" w:cs="Times New Roman"/>
                <w:b/>
              </w:rPr>
            </w:pPr>
            <w:r w:rsidRPr="00F55DDC">
              <w:rPr>
                <w:rFonts w:ascii="Times New Roman" w:hAnsi="Times New Roman" w:cs="Times New Roman"/>
                <w:b/>
                <w:i/>
              </w:rPr>
              <w:t>Campus</w:t>
            </w:r>
            <w:r w:rsidRPr="00F55DDC">
              <w:rPr>
                <w:rFonts w:ascii="Times New Roman" w:hAnsi="Times New Roman" w:cs="Times New Roman"/>
                <w:b/>
              </w:rPr>
              <w:t xml:space="preserve"> de origem</w:t>
            </w:r>
          </w:p>
        </w:tc>
      </w:tr>
      <w:tr w:rsidR="00D85AF2" w:rsidTr="00487A8A">
        <w:tc>
          <w:tcPr>
            <w:tcW w:w="457" w:type="dxa"/>
            <w:vAlign w:val="center"/>
          </w:tcPr>
          <w:p w:rsidR="00D85AF2" w:rsidRDefault="00D85AF2" w:rsidP="00487A8A">
            <w:pPr>
              <w:spacing w:line="360" w:lineRule="auto"/>
              <w:jc w:val="center"/>
              <w:rPr>
                <w:rFonts w:ascii="Times New Roman" w:hAnsi="Times New Roman" w:cs="Times New Roman"/>
              </w:rPr>
            </w:pPr>
            <w:proofErr w:type="gramStart"/>
            <w:r>
              <w:rPr>
                <w:rFonts w:ascii="Times New Roman" w:hAnsi="Times New Roman" w:cs="Times New Roman"/>
              </w:rPr>
              <w:t>1</w:t>
            </w:r>
            <w:proofErr w:type="gramEnd"/>
          </w:p>
        </w:tc>
        <w:tc>
          <w:tcPr>
            <w:tcW w:w="3479" w:type="dxa"/>
            <w:vAlign w:val="center"/>
          </w:tcPr>
          <w:p w:rsidR="00D85AF2" w:rsidRDefault="00D85AF2" w:rsidP="00487A8A">
            <w:pPr>
              <w:spacing w:line="360" w:lineRule="auto"/>
              <w:jc w:val="center"/>
              <w:rPr>
                <w:rFonts w:ascii="Times New Roman" w:hAnsi="Times New Roman" w:cs="Times New Roman"/>
              </w:rPr>
            </w:pPr>
            <w:r>
              <w:rPr>
                <w:rFonts w:ascii="Times New Roman" w:hAnsi="Times New Roman" w:cs="Times New Roman"/>
              </w:rPr>
              <w:t>Mônica Lana da Paz</w:t>
            </w:r>
          </w:p>
        </w:tc>
        <w:tc>
          <w:tcPr>
            <w:tcW w:w="1275" w:type="dxa"/>
            <w:vAlign w:val="center"/>
          </w:tcPr>
          <w:p w:rsidR="00D85AF2" w:rsidRDefault="00D85AF2" w:rsidP="00487A8A">
            <w:pPr>
              <w:spacing w:line="360" w:lineRule="auto"/>
              <w:jc w:val="center"/>
              <w:rPr>
                <w:rFonts w:ascii="Times New Roman" w:hAnsi="Times New Roman" w:cs="Times New Roman"/>
              </w:rPr>
            </w:pPr>
            <w:proofErr w:type="gramStart"/>
            <w:r>
              <w:rPr>
                <w:rFonts w:ascii="Times New Roman" w:hAnsi="Times New Roman" w:cs="Times New Roman"/>
              </w:rPr>
              <w:t>doutorado</w:t>
            </w:r>
            <w:proofErr w:type="gramEnd"/>
          </w:p>
        </w:tc>
        <w:tc>
          <w:tcPr>
            <w:tcW w:w="2127" w:type="dxa"/>
            <w:vAlign w:val="center"/>
          </w:tcPr>
          <w:p w:rsidR="00D85AF2" w:rsidRDefault="00D85AF2" w:rsidP="00487A8A">
            <w:pPr>
              <w:spacing w:line="360" w:lineRule="auto"/>
              <w:jc w:val="center"/>
              <w:rPr>
                <w:rFonts w:ascii="Times New Roman" w:hAnsi="Times New Roman" w:cs="Times New Roman"/>
              </w:rPr>
            </w:pPr>
            <w:r>
              <w:rPr>
                <w:rFonts w:ascii="Times New Roman" w:hAnsi="Times New Roman" w:cs="Times New Roman"/>
              </w:rPr>
              <w:t xml:space="preserve">Metodologia de </w:t>
            </w:r>
            <w:r>
              <w:rPr>
                <w:rFonts w:ascii="Times New Roman" w:hAnsi="Times New Roman" w:cs="Times New Roman"/>
              </w:rPr>
              <w:lastRenderedPageBreak/>
              <w:t>ensino</w:t>
            </w:r>
          </w:p>
        </w:tc>
        <w:tc>
          <w:tcPr>
            <w:tcW w:w="1382" w:type="dxa"/>
            <w:vAlign w:val="center"/>
          </w:tcPr>
          <w:p w:rsidR="00D85AF2" w:rsidRDefault="00D85AF2" w:rsidP="00487A8A">
            <w:pPr>
              <w:spacing w:line="360" w:lineRule="auto"/>
              <w:jc w:val="center"/>
              <w:rPr>
                <w:rFonts w:ascii="Times New Roman" w:hAnsi="Times New Roman" w:cs="Times New Roman"/>
              </w:rPr>
            </w:pPr>
            <w:r>
              <w:rPr>
                <w:rFonts w:ascii="Times New Roman" w:hAnsi="Times New Roman" w:cs="Times New Roman"/>
              </w:rPr>
              <w:lastRenderedPageBreak/>
              <w:t>Formiga</w:t>
            </w:r>
          </w:p>
        </w:tc>
      </w:tr>
      <w:tr w:rsidR="00D85AF2" w:rsidTr="00487A8A">
        <w:tc>
          <w:tcPr>
            <w:tcW w:w="457" w:type="dxa"/>
            <w:vAlign w:val="center"/>
          </w:tcPr>
          <w:p w:rsidR="00D85AF2" w:rsidRDefault="00D85AF2" w:rsidP="00487A8A">
            <w:pPr>
              <w:spacing w:line="360" w:lineRule="auto"/>
              <w:jc w:val="center"/>
              <w:rPr>
                <w:rFonts w:ascii="Times New Roman" w:hAnsi="Times New Roman" w:cs="Times New Roman"/>
              </w:rPr>
            </w:pPr>
            <w:proofErr w:type="gramStart"/>
            <w:r>
              <w:rPr>
                <w:rFonts w:ascii="Times New Roman" w:hAnsi="Times New Roman" w:cs="Times New Roman"/>
              </w:rPr>
              <w:lastRenderedPageBreak/>
              <w:t>2</w:t>
            </w:r>
            <w:proofErr w:type="gramEnd"/>
          </w:p>
        </w:tc>
        <w:tc>
          <w:tcPr>
            <w:tcW w:w="3479" w:type="dxa"/>
            <w:vAlign w:val="center"/>
          </w:tcPr>
          <w:p w:rsidR="00D85AF2" w:rsidRDefault="00D85AF2" w:rsidP="00487A8A">
            <w:pPr>
              <w:spacing w:line="360" w:lineRule="auto"/>
              <w:jc w:val="center"/>
              <w:rPr>
                <w:rFonts w:ascii="Times New Roman" w:hAnsi="Times New Roman" w:cs="Times New Roman"/>
              </w:rPr>
            </w:pPr>
            <w:proofErr w:type="spellStart"/>
            <w:r>
              <w:rPr>
                <w:rFonts w:ascii="Times New Roman" w:hAnsi="Times New Roman" w:cs="Times New Roman"/>
              </w:rPr>
              <w:t>Niltom</w:t>
            </w:r>
            <w:proofErr w:type="spellEnd"/>
            <w:r>
              <w:rPr>
                <w:rFonts w:ascii="Times New Roman" w:hAnsi="Times New Roman" w:cs="Times New Roman"/>
              </w:rPr>
              <w:t xml:space="preserve"> Vieira Junior</w:t>
            </w:r>
          </w:p>
        </w:tc>
        <w:tc>
          <w:tcPr>
            <w:tcW w:w="1275" w:type="dxa"/>
            <w:vAlign w:val="center"/>
          </w:tcPr>
          <w:p w:rsidR="00D85AF2" w:rsidRDefault="00D85AF2" w:rsidP="00487A8A">
            <w:pPr>
              <w:spacing w:line="360" w:lineRule="auto"/>
              <w:jc w:val="center"/>
              <w:rPr>
                <w:rFonts w:ascii="Times New Roman" w:hAnsi="Times New Roman" w:cs="Times New Roman"/>
              </w:rPr>
            </w:pPr>
            <w:proofErr w:type="gramStart"/>
            <w:r>
              <w:rPr>
                <w:rFonts w:ascii="Times New Roman" w:hAnsi="Times New Roman" w:cs="Times New Roman"/>
              </w:rPr>
              <w:t>doutorado</w:t>
            </w:r>
            <w:proofErr w:type="gramEnd"/>
          </w:p>
        </w:tc>
        <w:tc>
          <w:tcPr>
            <w:tcW w:w="2127" w:type="dxa"/>
            <w:vAlign w:val="center"/>
          </w:tcPr>
          <w:p w:rsidR="00D85AF2" w:rsidRDefault="00D85AF2" w:rsidP="00487A8A">
            <w:pPr>
              <w:spacing w:line="360" w:lineRule="auto"/>
              <w:jc w:val="center"/>
              <w:rPr>
                <w:rFonts w:ascii="Times New Roman" w:hAnsi="Times New Roman" w:cs="Times New Roman"/>
              </w:rPr>
            </w:pPr>
            <w:r>
              <w:rPr>
                <w:rFonts w:ascii="Times New Roman" w:hAnsi="Times New Roman" w:cs="Times New Roman"/>
              </w:rPr>
              <w:t>Ciências cognitivas na educação</w:t>
            </w:r>
          </w:p>
        </w:tc>
        <w:tc>
          <w:tcPr>
            <w:tcW w:w="1382" w:type="dxa"/>
            <w:vAlign w:val="center"/>
          </w:tcPr>
          <w:p w:rsidR="00D85AF2" w:rsidRDefault="00D85AF2" w:rsidP="00487A8A">
            <w:pPr>
              <w:spacing w:line="360" w:lineRule="auto"/>
              <w:jc w:val="center"/>
              <w:rPr>
                <w:rFonts w:ascii="Times New Roman" w:hAnsi="Times New Roman" w:cs="Times New Roman"/>
              </w:rPr>
            </w:pPr>
            <w:r>
              <w:rPr>
                <w:rFonts w:ascii="Times New Roman" w:hAnsi="Times New Roman" w:cs="Times New Roman"/>
              </w:rPr>
              <w:t>Arcos</w:t>
            </w:r>
          </w:p>
        </w:tc>
      </w:tr>
      <w:tr w:rsidR="00D85AF2" w:rsidTr="00487A8A">
        <w:tc>
          <w:tcPr>
            <w:tcW w:w="457" w:type="dxa"/>
            <w:vAlign w:val="center"/>
          </w:tcPr>
          <w:p w:rsidR="00D85AF2" w:rsidRDefault="00D85AF2" w:rsidP="00487A8A">
            <w:pPr>
              <w:spacing w:line="360" w:lineRule="auto"/>
              <w:jc w:val="center"/>
              <w:rPr>
                <w:rFonts w:ascii="Times New Roman" w:hAnsi="Times New Roman" w:cs="Times New Roman"/>
              </w:rPr>
            </w:pPr>
            <w:proofErr w:type="gramStart"/>
            <w:r>
              <w:rPr>
                <w:rFonts w:ascii="Times New Roman" w:hAnsi="Times New Roman" w:cs="Times New Roman"/>
              </w:rPr>
              <w:t>3</w:t>
            </w:r>
            <w:proofErr w:type="gramEnd"/>
          </w:p>
        </w:tc>
        <w:tc>
          <w:tcPr>
            <w:tcW w:w="3479" w:type="dxa"/>
            <w:vAlign w:val="center"/>
          </w:tcPr>
          <w:p w:rsidR="00D85AF2" w:rsidRDefault="00D85AF2" w:rsidP="00487A8A">
            <w:pPr>
              <w:spacing w:line="360" w:lineRule="auto"/>
              <w:jc w:val="center"/>
              <w:rPr>
                <w:rFonts w:ascii="Times New Roman" w:hAnsi="Times New Roman" w:cs="Times New Roman"/>
              </w:rPr>
            </w:pPr>
            <w:r>
              <w:rPr>
                <w:rFonts w:ascii="Times New Roman" w:hAnsi="Times New Roman" w:cs="Times New Roman"/>
              </w:rPr>
              <w:t>Carlos Bernardes Rosa Jr.</w:t>
            </w:r>
          </w:p>
        </w:tc>
        <w:tc>
          <w:tcPr>
            <w:tcW w:w="1275" w:type="dxa"/>
            <w:vAlign w:val="center"/>
          </w:tcPr>
          <w:p w:rsidR="00D85AF2" w:rsidRDefault="00D85AF2" w:rsidP="00487A8A">
            <w:pPr>
              <w:spacing w:line="360" w:lineRule="auto"/>
              <w:jc w:val="center"/>
              <w:rPr>
                <w:rFonts w:ascii="Times New Roman" w:hAnsi="Times New Roman" w:cs="Times New Roman"/>
              </w:rPr>
            </w:pPr>
            <w:proofErr w:type="gramStart"/>
            <w:r>
              <w:rPr>
                <w:rFonts w:ascii="Times New Roman" w:hAnsi="Times New Roman" w:cs="Times New Roman"/>
              </w:rPr>
              <w:t>doutorado</w:t>
            </w:r>
            <w:proofErr w:type="gramEnd"/>
          </w:p>
        </w:tc>
        <w:tc>
          <w:tcPr>
            <w:tcW w:w="2127" w:type="dxa"/>
            <w:vAlign w:val="center"/>
          </w:tcPr>
          <w:p w:rsidR="00D85AF2" w:rsidRDefault="00D85AF2" w:rsidP="00487A8A">
            <w:pPr>
              <w:spacing w:line="360" w:lineRule="auto"/>
              <w:jc w:val="center"/>
              <w:rPr>
                <w:rFonts w:ascii="Times New Roman" w:hAnsi="Times New Roman" w:cs="Times New Roman"/>
              </w:rPr>
            </w:pPr>
            <w:r>
              <w:rPr>
                <w:rFonts w:ascii="Times New Roman" w:hAnsi="Times New Roman" w:cs="Times New Roman"/>
              </w:rPr>
              <w:t>Seminários temáticos</w:t>
            </w:r>
          </w:p>
        </w:tc>
        <w:tc>
          <w:tcPr>
            <w:tcW w:w="1382" w:type="dxa"/>
            <w:vAlign w:val="center"/>
          </w:tcPr>
          <w:p w:rsidR="00D85AF2" w:rsidRDefault="00D85AF2" w:rsidP="00487A8A">
            <w:pPr>
              <w:spacing w:line="360" w:lineRule="auto"/>
              <w:jc w:val="center"/>
              <w:rPr>
                <w:rFonts w:ascii="Times New Roman" w:hAnsi="Times New Roman" w:cs="Times New Roman"/>
              </w:rPr>
            </w:pPr>
            <w:r>
              <w:rPr>
                <w:rFonts w:ascii="Times New Roman" w:hAnsi="Times New Roman" w:cs="Times New Roman"/>
              </w:rPr>
              <w:t>Formiga</w:t>
            </w:r>
          </w:p>
        </w:tc>
      </w:tr>
      <w:tr w:rsidR="00D85AF2" w:rsidTr="00487A8A">
        <w:tc>
          <w:tcPr>
            <w:tcW w:w="457" w:type="dxa"/>
            <w:vAlign w:val="center"/>
          </w:tcPr>
          <w:p w:rsidR="00D85AF2" w:rsidRDefault="00D85AF2" w:rsidP="00487A8A">
            <w:pPr>
              <w:spacing w:line="360" w:lineRule="auto"/>
              <w:jc w:val="center"/>
              <w:rPr>
                <w:rFonts w:ascii="Times New Roman" w:hAnsi="Times New Roman" w:cs="Times New Roman"/>
              </w:rPr>
            </w:pPr>
            <w:proofErr w:type="gramStart"/>
            <w:r>
              <w:rPr>
                <w:rFonts w:ascii="Times New Roman" w:hAnsi="Times New Roman" w:cs="Times New Roman"/>
              </w:rPr>
              <w:t>4</w:t>
            </w:r>
            <w:proofErr w:type="gramEnd"/>
          </w:p>
        </w:tc>
        <w:tc>
          <w:tcPr>
            <w:tcW w:w="3479" w:type="dxa"/>
            <w:vAlign w:val="center"/>
          </w:tcPr>
          <w:p w:rsidR="00D85AF2" w:rsidRDefault="00D85AF2" w:rsidP="00487A8A">
            <w:pPr>
              <w:spacing w:line="360" w:lineRule="auto"/>
              <w:jc w:val="center"/>
              <w:rPr>
                <w:rFonts w:ascii="Times New Roman" w:hAnsi="Times New Roman" w:cs="Times New Roman"/>
              </w:rPr>
            </w:pPr>
            <w:r>
              <w:rPr>
                <w:rFonts w:ascii="Times New Roman" w:hAnsi="Times New Roman" w:cs="Times New Roman"/>
              </w:rPr>
              <w:t>Maria Elizabeth Gouvêa</w:t>
            </w:r>
          </w:p>
        </w:tc>
        <w:tc>
          <w:tcPr>
            <w:tcW w:w="1275" w:type="dxa"/>
            <w:vAlign w:val="center"/>
          </w:tcPr>
          <w:p w:rsidR="00D85AF2" w:rsidRDefault="00D85AF2" w:rsidP="00487A8A">
            <w:pPr>
              <w:spacing w:line="360" w:lineRule="auto"/>
              <w:jc w:val="center"/>
              <w:rPr>
                <w:rFonts w:ascii="Times New Roman" w:hAnsi="Times New Roman" w:cs="Times New Roman"/>
              </w:rPr>
            </w:pPr>
            <w:proofErr w:type="gramStart"/>
            <w:r>
              <w:rPr>
                <w:rFonts w:ascii="Times New Roman" w:hAnsi="Times New Roman" w:cs="Times New Roman"/>
              </w:rPr>
              <w:t>doutorado</w:t>
            </w:r>
            <w:proofErr w:type="gramEnd"/>
          </w:p>
        </w:tc>
        <w:tc>
          <w:tcPr>
            <w:tcW w:w="2127" w:type="dxa"/>
            <w:vAlign w:val="center"/>
          </w:tcPr>
          <w:p w:rsidR="00D85AF2" w:rsidRDefault="00D85AF2" w:rsidP="00487A8A">
            <w:pPr>
              <w:spacing w:line="360" w:lineRule="auto"/>
              <w:jc w:val="center"/>
              <w:rPr>
                <w:rFonts w:ascii="Times New Roman" w:hAnsi="Times New Roman" w:cs="Times New Roman"/>
              </w:rPr>
            </w:pPr>
            <w:r>
              <w:rPr>
                <w:rFonts w:ascii="Times New Roman" w:hAnsi="Times New Roman" w:cs="Times New Roman"/>
              </w:rPr>
              <w:t>-----</w:t>
            </w:r>
          </w:p>
        </w:tc>
        <w:tc>
          <w:tcPr>
            <w:tcW w:w="1382" w:type="dxa"/>
            <w:vAlign w:val="center"/>
          </w:tcPr>
          <w:p w:rsidR="00D85AF2" w:rsidRDefault="00D85AF2" w:rsidP="00487A8A">
            <w:pPr>
              <w:spacing w:line="360" w:lineRule="auto"/>
              <w:jc w:val="center"/>
              <w:rPr>
                <w:rFonts w:ascii="Times New Roman" w:hAnsi="Times New Roman" w:cs="Times New Roman"/>
              </w:rPr>
            </w:pPr>
            <w:r>
              <w:rPr>
                <w:rFonts w:ascii="Times New Roman" w:hAnsi="Times New Roman" w:cs="Times New Roman"/>
              </w:rPr>
              <w:t>Formiga</w:t>
            </w:r>
          </w:p>
        </w:tc>
      </w:tr>
      <w:tr w:rsidR="00D85AF2" w:rsidTr="00487A8A">
        <w:tc>
          <w:tcPr>
            <w:tcW w:w="457" w:type="dxa"/>
            <w:vAlign w:val="center"/>
          </w:tcPr>
          <w:p w:rsidR="00D85AF2" w:rsidRDefault="00D85AF2" w:rsidP="00487A8A">
            <w:pPr>
              <w:spacing w:line="360" w:lineRule="auto"/>
              <w:jc w:val="center"/>
              <w:rPr>
                <w:rFonts w:ascii="Times New Roman" w:hAnsi="Times New Roman" w:cs="Times New Roman"/>
              </w:rPr>
            </w:pPr>
            <w:proofErr w:type="gramStart"/>
            <w:r>
              <w:rPr>
                <w:rFonts w:ascii="Times New Roman" w:hAnsi="Times New Roman" w:cs="Times New Roman"/>
              </w:rPr>
              <w:t>5</w:t>
            </w:r>
            <w:proofErr w:type="gramEnd"/>
          </w:p>
        </w:tc>
        <w:tc>
          <w:tcPr>
            <w:tcW w:w="3479" w:type="dxa"/>
            <w:vAlign w:val="center"/>
          </w:tcPr>
          <w:p w:rsidR="00D85AF2" w:rsidRDefault="00D85AF2" w:rsidP="00487A8A">
            <w:pPr>
              <w:spacing w:line="360" w:lineRule="auto"/>
              <w:jc w:val="center"/>
              <w:rPr>
                <w:rFonts w:ascii="Times New Roman" w:hAnsi="Times New Roman" w:cs="Times New Roman"/>
              </w:rPr>
            </w:pPr>
            <w:proofErr w:type="spellStart"/>
            <w:r>
              <w:rPr>
                <w:rFonts w:ascii="Times New Roman" w:hAnsi="Times New Roman" w:cs="Times New Roman"/>
              </w:rPr>
              <w:t>Mayler</w:t>
            </w:r>
            <w:proofErr w:type="spellEnd"/>
            <w:r>
              <w:rPr>
                <w:rFonts w:ascii="Times New Roman" w:hAnsi="Times New Roman" w:cs="Times New Roman"/>
              </w:rPr>
              <w:t xml:space="preserve"> Martins</w:t>
            </w:r>
          </w:p>
        </w:tc>
        <w:tc>
          <w:tcPr>
            <w:tcW w:w="1275" w:type="dxa"/>
            <w:vAlign w:val="center"/>
          </w:tcPr>
          <w:p w:rsidR="00D85AF2" w:rsidRDefault="00D85AF2" w:rsidP="00487A8A">
            <w:pPr>
              <w:spacing w:line="360" w:lineRule="auto"/>
              <w:jc w:val="center"/>
              <w:rPr>
                <w:rFonts w:ascii="Times New Roman" w:hAnsi="Times New Roman" w:cs="Times New Roman"/>
              </w:rPr>
            </w:pPr>
            <w:proofErr w:type="gramStart"/>
            <w:r>
              <w:rPr>
                <w:rFonts w:ascii="Times New Roman" w:hAnsi="Times New Roman" w:cs="Times New Roman"/>
              </w:rPr>
              <w:t>doutorado</w:t>
            </w:r>
            <w:proofErr w:type="gramEnd"/>
          </w:p>
        </w:tc>
        <w:tc>
          <w:tcPr>
            <w:tcW w:w="2127" w:type="dxa"/>
            <w:vAlign w:val="center"/>
          </w:tcPr>
          <w:p w:rsidR="00D85AF2" w:rsidRDefault="00D85AF2" w:rsidP="00487A8A">
            <w:pPr>
              <w:spacing w:line="360" w:lineRule="auto"/>
              <w:jc w:val="center"/>
              <w:rPr>
                <w:rFonts w:ascii="Times New Roman" w:hAnsi="Times New Roman" w:cs="Times New Roman"/>
              </w:rPr>
            </w:pPr>
            <w:r>
              <w:rPr>
                <w:rFonts w:ascii="Times New Roman" w:hAnsi="Times New Roman" w:cs="Times New Roman"/>
              </w:rPr>
              <w:t>-----</w:t>
            </w:r>
          </w:p>
        </w:tc>
        <w:tc>
          <w:tcPr>
            <w:tcW w:w="1382" w:type="dxa"/>
            <w:vAlign w:val="center"/>
          </w:tcPr>
          <w:p w:rsidR="00D85AF2" w:rsidRDefault="00D85AF2" w:rsidP="00487A8A">
            <w:pPr>
              <w:spacing w:line="360" w:lineRule="auto"/>
              <w:jc w:val="center"/>
              <w:rPr>
                <w:rFonts w:ascii="Times New Roman" w:hAnsi="Times New Roman" w:cs="Times New Roman"/>
              </w:rPr>
            </w:pPr>
            <w:r>
              <w:rPr>
                <w:rFonts w:ascii="Times New Roman" w:hAnsi="Times New Roman" w:cs="Times New Roman"/>
              </w:rPr>
              <w:t>Bambuí</w:t>
            </w:r>
          </w:p>
        </w:tc>
      </w:tr>
      <w:tr w:rsidR="00D85AF2" w:rsidTr="00487A8A">
        <w:tc>
          <w:tcPr>
            <w:tcW w:w="457" w:type="dxa"/>
            <w:vAlign w:val="center"/>
          </w:tcPr>
          <w:p w:rsidR="00D85AF2" w:rsidRDefault="00D85AF2" w:rsidP="00487A8A">
            <w:pPr>
              <w:spacing w:line="360" w:lineRule="auto"/>
              <w:jc w:val="center"/>
              <w:rPr>
                <w:rFonts w:ascii="Times New Roman" w:hAnsi="Times New Roman" w:cs="Times New Roman"/>
              </w:rPr>
            </w:pPr>
            <w:proofErr w:type="gramStart"/>
            <w:r>
              <w:rPr>
                <w:rFonts w:ascii="Times New Roman" w:hAnsi="Times New Roman" w:cs="Times New Roman"/>
              </w:rPr>
              <w:t>6</w:t>
            </w:r>
            <w:proofErr w:type="gramEnd"/>
          </w:p>
        </w:tc>
        <w:tc>
          <w:tcPr>
            <w:tcW w:w="3479" w:type="dxa"/>
            <w:vAlign w:val="center"/>
          </w:tcPr>
          <w:p w:rsidR="00D85AF2" w:rsidRDefault="00D85AF2" w:rsidP="00487A8A">
            <w:pPr>
              <w:spacing w:line="360" w:lineRule="auto"/>
              <w:jc w:val="center"/>
              <w:rPr>
                <w:rFonts w:ascii="Times New Roman" w:hAnsi="Times New Roman" w:cs="Times New Roman"/>
              </w:rPr>
            </w:pPr>
            <w:proofErr w:type="spellStart"/>
            <w:r>
              <w:rPr>
                <w:rFonts w:ascii="Times New Roman" w:hAnsi="Times New Roman" w:cs="Times New Roman"/>
              </w:rPr>
              <w:t>Alcilene</w:t>
            </w:r>
            <w:proofErr w:type="spellEnd"/>
            <w:r>
              <w:rPr>
                <w:rFonts w:ascii="Times New Roman" w:hAnsi="Times New Roman" w:cs="Times New Roman"/>
              </w:rPr>
              <w:t xml:space="preserve"> de Abreu Pereira</w:t>
            </w:r>
          </w:p>
        </w:tc>
        <w:tc>
          <w:tcPr>
            <w:tcW w:w="1275" w:type="dxa"/>
            <w:vAlign w:val="center"/>
          </w:tcPr>
          <w:p w:rsidR="00D85AF2" w:rsidRDefault="00D85AF2" w:rsidP="00487A8A">
            <w:pPr>
              <w:spacing w:line="360" w:lineRule="auto"/>
              <w:jc w:val="center"/>
              <w:rPr>
                <w:rFonts w:ascii="Times New Roman" w:hAnsi="Times New Roman" w:cs="Times New Roman"/>
              </w:rPr>
            </w:pPr>
            <w:proofErr w:type="gramStart"/>
            <w:r>
              <w:rPr>
                <w:rFonts w:ascii="Times New Roman" w:hAnsi="Times New Roman" w:cs="Times New Roman"/>
              </w:rPr>
              <w:t>doutorado</w:t>
            </w:r>
            <w:proofErr w:type="gramEnd"/>
          </w:p>
        </w:tc>
        <w:tc>
          <w:tcPr>
            <w:tcW w:w="2127" w:type="dxa"/>
            <w:vAlign w:val="center"/>
          </w:tcPr>
          <w:p w:rsidR="00D85AF2" w:rsidRDefault="00D85AF2" w:rsidP="00487A8A">
            <w:pPr>
              <w:spacing w:line="360" w:lineRule="auto"/>
              <w:jc w:val="center"/>
              <w:rPr>
                <w:rFonts w:ascii="Times New Roman" w:hAnsi="Times New Roman" w:cs="Times New Roman"/>
              </w:rPr>
            </w:pPr>
            <w:proofErr w:type="spellStart"/>
            <w:r>
              <w:rPr>
                <w:rFonts w:ascii="Times New Roman" w:hAnsi="Times New Roman" w:cs="Times New Roman"/>
              </w:rPr>
              <w:t>Teoricas</w:t>
            </w:r>
            <w:proofErr w:type="spellEnd"/>
            <w:r>
              <w:rPr>
                <w:rFonts w:ascii="Times New Roman" w:hAnsi="Times New Roman" w:cs="Times New Roman"/>
              </w:rPr>
              <w:t xml:space="preserve"> de aprendizagem</w:t>
            </w:r>
          </w:p>
        </w:tc>
        <w:tc>
          <w:tcPr>
            <w:tcW w:w="1382" w:type="dxa"/>
            <w:vAlign w:val="center"/>
          </w:tcPr>
          <w:p w:rsidR="00D85AF2" w:rsidRDefault="00D85AF2" w:rsidP="00487A8A">
            <w:pPr>
              <w:spacing w:line="360" w:lineRule="auto"/>
              <w:jc w:val="center"/>
              <w:rPr>
                <w:rFonts w:ascii="Times New Roman" w:hAnsi="Times New Roman" w:cs="Times New Roman"/>
              </w:rPr>
            </w:pPr>
            <w:r>
              <w:rPr>
                <w:rFonts w:ascii="Times New Roman" w:hAnsi="Times New Roman" w:cs="Times New Roman"/>
              </w:rPr>
              <w:t>Bambuí</w:t>
            </w:r>
          </w:p>
        </w:tc>
      </w:tr>
      <w:tr w:rsidR="00D85AF2" w:rsidTr="00487A8A">
        <w:tc>
          <w:tcPr>
            <w:tcW w:w="457" w:type="dxa"/>
            <w:vAlign w:val="center"/>
          </w:tcPr>
          <w:p w:rsidR="00D85AF2" w:rsidRDefault="00D85AF2" w:rsidP="00487A8A">
            <w:pPr>
              <w:spacing w:line="360" w:lineRule="auto"/>
              <w:jc w:val="center"/>
              <w:rPr>
                <w:rFonts w:ascii="Times New Roman" w:hAnsi="Times New Roman" w:cs="Times New Roman"/>
              </w:rPr>
            </w:pPr>
            <w:proofErr w:type="gramStart"/>
            <w:r>
              <w:rPr>
                <w:rFonts w:ascii="Times New Roman" w:hAnsi="Times New Roman" w:cs="Times New Roman"/>
              </w:rPr>
              <w:t>7</w:t>
            </w:r>
            <w:proofErr w:type="gramEnd"/>
          </w:p>
        </w:tc>
        <w:tc>
          <w:tcPr>
            <w:tcW w:w="3479" w:type="dxa"/>
            <w:vAlign w:val="center"/>
          </w:tcPr>
          <w:p w:rsidR="00D85AF2" w:rsidRDefault="00D85AF2" w:rsidP="00487A8A">
            <w:pPr>
              <w:spacing w:line="360" w:lineRule="auto"/>
              <w:jc w:val="center"/>
              <w:rPr>
                <w:rFonts w:ascii="Times New Roman" w:hAnsi="Times New Roman" w:cs="Times New Roman"/>
              </w:rPr>
            </w:pPr>
            <w:r>
              <w:rPr>
                <w:rFonts w:ascii="Times New Roman" w:hAnsi="Times New Roman" w:cs="Times New Roman"/>
              </w:rPr>
              <w:t>Anderson Alves Santos</w:t>
            </w:r>
          </w:p>
        </w:tc>
        <w:tc>
          <w:tcPr>
            <w:tcW w:w="1275" w:type="dxa"/>
            <w:vAlign w:val="center"/>
          </w:tcPr>
          <w:p w:rsidR="00D85AF2" w:rsidRDefault="00D85AF2" w:rsidP="00487A8A">
            <w:pPr>
              <w:spacing w:line="360" w:lineRule="auto"/>
              <w:jc w:val="center"/>
              <w:rPr>
                <w:rFonts w:ascii="Times New Roman" w:hAnsi="Times New Roman" w:cs="Times New Roman"/>
              </w:rPr>
            </w:pPr>
            <w:proofErr w:type="gramStart"/>
            <w:r>
              <w:rPr>
                <w:rFonts w:ascii="Times New Roman" w:hAnsi="Times New Roman" w:cs="Times New Roman"/>
              </w:rPr>
              <w:t>doutorado</w:t>
            </w:r>
            <w:proofErr w:type="gramEnd"/>
          </w:p>
        </w:tc>
        <w:tc>
          <w:tcPr>
            <w:tcW w:w="2127" w:type="dxa"/>
            <w:vAlign w:val="center"/>
          </w:tcPr>
          <w:p w:rsidR="00D85AF2" w:rsidRDefault="00D85AF2" w:rsidP="00487A8A">
            <w:pPr>
              <w:spacing w:line="360" w:lineRule="auto"/>
              <w:jc w:val="center"/>
              <w:rPr>
                <w:rFonts w:ascii="Times New Roman" w:hAnsi="Times New Roman" w:cs="Times New Roman"/>
              </w:rPr>
            </w:pPr>
            <w:r>
              <w:rPr>
                <w:rFonts w:ascii="Times New Roman" w:hAnsi="Times New Roman" w:cs="Times New Roman"/>
              </w:rPr>
              <w:t>Fundamentos de estatística</w:t>
            </w:r>
          </w:p>
        </w:tc>
        <w:tc>
          <w:tcPr>
            <w:tcW w:w="1382" w:type="dxa"/>
            <w:vAlign w:val="center"/>
          </w:tcPr>
          <w:p w:rsidR="00D85AF2" w:rsidRDefault="00D85AF2" w:rsidP="00487A8A">
            <w:pPr>
              <w:spacing w:line="360" w:lineRule="auto"/>
              <w:jc w:val="center"/>
              <w:rPr>
                <w:rFonts w:ascii="Times New Roman" w:hAnsi="Times New Roman" w:cs="Times New Roman"/>
              </w:rPr>
            </w:pPr>
            <w:r>
              <w:rPr>
                <w:rFonts w:ascii="Times New Roman" w:hAnsi="Times New Roman" w:cs="Times New Roman"/>
              </w:rPr>
              <w:t>Formiga</w:t>
            </w:r>
          </w:p>
        </w:tc>
      </w:tr>
      <w:tr w:rsidR="00D85AF2" w:rsidTr="00487A8A">
        <w:tc>
          <w:tcPr>
            <w:tcW w:w="457" w:type="dxa"/>
            <w:vAlign w:val="center"/>
          </w:tcPr>
          <w:p w:rsidR="00D85AF2" w:rsidRDefault="00D85AF2" w:rsidP="00487A8A">
            <w:pPr>
              <w:spacing w:line="360" w:lineRule="auto"/>
              <w:jc w:val="center"/>
              <w:rPr>
                <w:rFonts w:ascii="Times New Roman" w:hAnsi="Times New Roman" w:cs="Times New Roman"/>
              </w:rPr>
            </w:pPr>
            <w:proofErr w:type="gramStart"/>
            <w:r>
              <w:rPr>
                <w:rFonts w:ascii="Times New Roman" w:hAnsi="Times New Roman" w:cs="Times New Roman"/>
              </w:rPr>
              <w:t>8</w:t>
            </w:r>
            <w:proofErr w:type="gramEnd"/>
          </w:p>
        </w:tc>
        <w:tc>
          <w:tcPr>
            <w:tcW w:w="3479" w:type="dxa"/>
            <w:vAlign w:val="center"/>
          </w:tcPr>
          <w:p w:rsidR="00D85AF2" w:rsidRDefault="00D85AF2" w:rsidP="00487A8A">
            <w:pPr>
              <w:spacing w:line="360" w:lineRule="auto"/>
              <w:jc w:val="center"/>
              <w:rPr>
                <w:rFonts w:ascii="Times New Roman" w:hAnsi="Times New Roman" w:cs="Times New Roman"/>
              </w:rPr>
            </w:pPr>
            <w:r>
              <w:rPr>
                <w:rFonts w:ascii="Times New Roman" w:hAnsi="Times New Roman" w:cs="Times New Roman"/>
              </w:rPr>
              <w:t>Dênis Emanuel Vargas</w:t>
            </w:r>
          </w:p>
        </w:tc>
        <w:tc>
          <w:tcPr>
            <w:tcW w:w="1275" w:type="dxa"/>
            <w:vAlign w:val="center"/>
          </w:tcPr>
          <w:p w:rsidR="00D85AF2" w:rsidRDefault="00D85AF2" w:rsidP="00487A8A">
            <w:pPr>
              <w:spacing w:line="360" w:lineRule="auto"/>
              <w:jc w:val="center"/>
              <w:rPr>
                <w:rFonts w:ascii="Times New Roman" w:hAnsi="Times New Roman" w:cs="Times New Roman"/>
              </w:rPr>
            </w:pPr>
            <w:proofErr w:type="gramStart"/>
            <w:r>
              <w:rPr>
                <w:rFonts w:ascii="Times New Roman" w:hAnsi="Times New Roman" w:cs="Times New Roman"/>
              </w:rPr>
              <w:t>doutorado</w:t>
            </w:r>
            <w:proofErr w:type="gramEnd"/>
          </w:p>
        </w:tc>
        <w:tc>
          <w:tcPr>
            <w:tcW w:w="2127" w:type="dxa"/>
            <w:vAlign w:val="center"/>
          </w:tcPr>
          <w:p w:rsidR="00D85AF2" w:rsidRDefault="00D85AF2" w:rsidP="00487A8A">
            <w:pPr>
              <w:spacing w:line="360" w:lineRule="auto"/>
              <w:jc w:val="center"/>
              <w:rPr>
                <w:rFonts w:ascii="Times New Roman" w:hAnsi="Times New Roman" w:cs="Times New Roman"/>
              </w:rPr>
            </w:pPr>
            <w:r>
              <w:rPr>
                <w:rFonts w:ascii="Times New Roman" w:hAnsi="Times New Roman" w:cs="Times New Roman"/>
              </w:rPr>
              <w:t>Tecnologias na educação</w:t>
            </w:r>
          </w:p>
        </w:tc>
        <w:tc>
          <w:tcPr>
            <w:tcW w:w="1382" w:type="dxa"/>
            <w:vAlign w:val="center"/>
          </w:tcPr>
          <w:p w:rsidR="00D85AF2" w:rsidRDefault="00D85AF2" w:rsidP="00487A8A">
            <w:pPr>
              <w:spacing w:line="360" w:lineRule="auto"/>
              <w:jc w:val="center"/>
              <w:rPr>
                <w:rFonts w:ascii="Times New Roman" w:hAnsi="Times New Roman" w:cs="Times New Roman"/>
              </w:rPr>
            </w:pPr>
            <w:r>
              <w:rPr>
                <w:rFonts w:ascii="Times New Roman" w:hAnsi="Times New Roman" w:cs="Times New Roman"/>
              </w:rPr>
              <w:t>Arcos</w:t>
            </w:r>
            <w:r>
              <w:rPr>
                <w:rStyle w:val="Refdenotaderodap"/>
                <w:rFonts w:ascii="Times New Roman" w:hAnsi="Times New Roman" w:cs="Times New Roman"/>
              </w:rPr>
              <w:footnoteReference w:id="1"/>
            </w:r>
          </w:p>
        </w:tc>
      </w:tr>
      <w:tr w:rsidR="00D85AF2" w:rsidTr="00487A8A">
        <w:trPr>
          <w:trHeight w:val="70"/>
        </w:trPr>
        <w:tc>
          <w:tcPr>
            <w:tcW w:w="457" w:type="dxa"/>
            <w:vAlign w:val="center"/>
          </w:tcPr>
          <w:p w:rsidR="00D85AF2" w:rsidRDefault="00D85AF2" w:rsidP="00487A8A">
            <w:pPr>
              <w:spacing w:line="360" w:lineRule="auto"/>
              <w:jc w:val="center"/>
              <w:rPr>
                <w:rFonts w:ascii="Times New Roman" w:hAnsi="Times New Roman" w:cs="Times New Roman"/>
              </w:rPr>
            </w:pPr>
            <w:proofErr w:type="gramStart"/>
            <w:r>
              <w:rPr>
                <w:rFonts w:ascii="Times New Roman" w:hAnsi="Times New Roman" w:cs="Times New Roman"/>
              </w:rPr>
              <w:t>9</w:t>
            </w:r>
            <w:proofErr w:type="gramEnd"/>
          </w:p>
        </w:tc>
        <w:tc>
          <w:tcPr>
            <w:tcW w:w="3479" w:type="dxa"/>
            <w:vAlign w:val="center"/>
          </w:tcPr>
          <w:p w:rsidR="00D85AF2" w:rsidRDefault="00D85AF2" w:rsidP="00487A8A">
            <w:pPr>
              <w:spacing w:line="360" w:lineRule="auto"/>
              <w:jc w:val="center"/>
              <w:rPr>
                <w:rFonts w:ascii="Times New Roman" w:hAnsi="Times New Roman" w:cs="Times New Roman"/>
              </w:rPr>
            </w:pPr>
            <w:proofErr w:type="spellStart"/>
            <w:r>
              <w:rPr>
                <w:rFonts w:ascii="Times New Roman" w:hAnsi="Times New Roman" w:cs="Times New Roman"/>
              </w:rPr>
              <w:t>Evelisy</w:t>
            </w:r>
            <w:proofErr w:type="spellEnd"/>
            <w:r>
              <w:rPr>
                <w:rFonts w:ascii="Times New Roman" w:hAnsi="Times New Roman" w:cs="Times New Roman"/>
              </w:rPr>
              <w:t xml:space="preserve"> C. de Oliveira </w:t>
            </w:r>
            <w:proofErr w:type="spellStart"/>
            <w:r>
              <w:rPr>
                <w:rFonts w:ascii="Times New Roman" w:hAnsi="Times New Roman" w:cs="Times New Roman"/>
              </w:rPr>
              <w:t>Nassor</w:t>
            </w:r>
            <w:proofErr w:type="spellEnd"/>
          </w:p>
        </w:tc>
        <w:tc>
          <w:tcPr>
            <w:tcW w:w="1275" w:type="dxa"/>
            <w:vAlign w:val="center"/>
          </w:tcPr>
          <w:p w:rsidR="00D85AF2" w:rsidRDefault="00D85AF2" w:rsidP="00487A8A">
            <w:pPr>
              <w:spacing w:line="360" w:lineRule="auto"/>
              <w:jc w:val="center"/>
              <w:rPr>
                <w:rFonts w:ascii="Times New Roman" w:hAnsi="Times New Roman" w:cs="Times New Roman"/>
              </w:rPr>
            </w:pPr>
            <w:proofErr w:type="gramStart"/>
            <w:r>
              <w:rPr>
                <w:rFonts w:ascii="Times New Roman" w:hAnsi="Times New Roman" w:cs="Times New Roman"/>
              </w:rPr>
              <w:t>doutorado</w:t>
            </w:r>
            <w:proofErr w:type="gramEnd"/>
          </w:p>
        </w:tc>
        <w:tc>
          <w:tcPr>
            <w:tcW w:w="2127" w:type="dxa"/>
            <w:vAlign w:val="center"/>
          </w:tcPr>
          <w:p w:rsidR="00D85AF2" w:rsidRDefault="00D85AF2" w:rsidP="00487A8A">
            <w:pPr>
              <w:spacing w:line="360" w:lineRule="auto"/>
              <w:jc w:val="center"/>
              <w:rPr>
                <w:rFonts w:ascii="Times New Roman" w:hAnsi="Times New Roman" w:cs="Times New Roman"/>
              </w:rPr>
            </w:pPr>
            <w:r>
              <w:rPr>
                <w:rFonts w:ascii="Times New Roman" w:hAnsi="Times New Roman" w:cs="Times New Roman"/>
              </w:rPr>
              <w:t>-----</w:t>
            </w:r>
          </w:p>
        </w:tc>
        <w:tc>
          <w:tcPr>
            <w:tcW w:w="1382" w:type="dxa"/>
            <w:vAlign w:val="center"/>
          </w:tcPr>
          <w:p w:rsidR="00D85AF2" w:rsidRDefault="00D85AF2" w:rsidP="00487A8A">
            <w:pPr>
              <w:spacing w:line="360" w:lineRule="auto"/>
              <w:jc w:val="center"/>
              <w:rPr>
                <w:rFonts w:ascii="Times New Roman" w:hAnsi="Times New Roman" w:cs="Times New Roman"/>
              </w:rPr>
            </w:pPr>
            <w:r>
              <w:rPr>
                <w:rFonts w:ascii="Times New Roman" w:hAnsi="Times New Roman" w:cs="Times New Roman"/>
              </w:rPr>
              <w:t>Piumhi</w:t>
            </w:r>
          </w:p>
        </w:tc>
      </w:tr>
      <w:tr w:rsidR="00D85AF2" w:rsidTr="00487A8A">
        <w:tc>
          <w:tcPr>
            <w:tcW w:w="457" w:type="dxa"/>
            <w:vAlign w:val="center"/>
          </w:tcPr>
          <w:p w:rsidR="00D85AF2" w:rsidRDefault="00D85AF2" w:rsidP="00487A8A">
            <w:pPr>
              <w:spacing w:line="360" w:lineRule="auto"/>
              <w:jc w:val="center"/>
              <w:rPr>
                <w:rFonts w:ascii="Times New Roman" w:hAnsi="Times New Roman" w:cs="Times New Roman"/>
              </w:rPr>
            </w:pPr>
            <w:r>
              <w:rPr>
                <w:rFonts w:ascii="Times New Roman" w:hAnsi="Times New Roman" w:cs="Times New Roman"/>
              </w:rPr>
              <w:t>10</w:t>
            </w:r>
          </w:p>
        </w:tc>
        <w:tc>
          <w:tcPr>
            <w:tcW w:w="3479" w:type="dxa"/>
            <w:vAlign w:val="center"/>
          </w:tcPr>
          <w:p w:rsidR="00D85AF2" w:rsidRDefault="00D85AF2" w:rsidP="00487A8A">
            <w:pPr>
              <w:spacing w:line="360" w:lineRule="auto"/>
              <w:jc w:val="center"/>
              <w:rPr>
                <w:rFonts w:ascii="Times New Roman" w:hAnsi="Times New Roman" w:cs="Times New Roman"/>
              </w:rPr>
            </w:pPr>
            <w:r>
              <w:rPr>
                <w:rFonts w:ascii="Times New Roman" w:hAnsi="Times New Roman" w:cs="Times New Roman"/>
              </w:rPr>
              <w:t>Márcio Rezende Santos</w:t>
            </w:r>
          </w:p>
        </w:tc>
        <w:tc>
          <w:tcPr>
            <w:tcW w:w="1275" w:type="dxa"/>
            <w:vAlign w:val="center"/>
          </w:tcPr>
          <w:p w:rsidR="00D85AF2" w:rsidRDefault="00D85AF2" w:rsidP="00487A8A">
            <w:pPr>
              <w:spacing w:line="360" w:lineRule="auto"/>
              <w:jc w:val="center"/>
              <w:rPr>
                <w:rFonts w:ascii="Times New Roman" w:hAnsi="Times New Roman" w:cs="Times New Roman"/>
              </w:rPr>
            </w:pPr>
            <w:proofErr w:type="gramStart"/>
            <w:r>
              <w:rPr>
                <w:rFonts w:ascii="Times New Roman" w:hAnsi="Times New Roman" w:cs="Times New Roman"/>
              </w:rPr>
              <w:t>mestrado</w:t>
            </w:r>
            <w:proofErr w:type="gramEnd"/>
          </w:p>
        </w:tc>
        <w:tc>
          <w:tcPr>
            <w:tcW w:w="2127" w:type="dxa"/>
            <w:vAlign w:val="center"/>
          </w:tcPr>
          <w:p w:rsidR="00D85AF2" w:rsidRDefault="00D85AF2" w:rsidP="00487A8A">
            <w:pPr>
              <w:spacing w:line="360" w:lineRule="auto"/>
              <w:jc w:val="center"/>
              <w:rPr>
                <w:rFonts w:ascii="Times New Roman" w:hAnsi="Times New Roman" w:cs="Times New Roman"/>
              </w:rPr>
            </w:pPr>
            <w:r>
              <w:rPr>
                <w:rFonts w:ascii="Times New Roman" w:hAnsi="Times New Roman" w:cs="Times New Roman"/>
              </w:rPr>
              <w:t>Organização e gestão escolar</w:t>
            </w:r>
          </w:p>
        </w:tc>
        <w:tc>
          <w:tcPr>
            <w:tcW w:w="1382" w:type="dxa"/>
            <w:vAlign w:val="center"/>
          </w:tcPr>
          <w:p w:rsidR="00D85AF2" w:rsidRDefault="00D85AF2" w:rsidP="00487A8A">
            <w:pPr>
              <w:spacing w:line="360" w:lineRule="auto"/>
              <w:jc w:val="center"/>
              <w:rPr>
                <w:rFonts w:ascii="Times New Roman" w:hAnsi="Times New Roman" w:cs="Times New Roman"/>
              </w:rPr>
            </w:pPr>
            <w:r>
              <w:rPr>
                <w:rFonts w:ascii="Times New Roman" w:hAnsi="Times New Roman" w:cs="Times New Roman"/>
              </w:rPr>
              <w:t>Arcos</w:t>
            </w:r>
          </w:p>
        </w:tc>
      </w:tr>
      <w:tr w:rsidR="00487A8A" w:rsidTr="00487A8A">
        <w:trPr>
          <w:trHeight w:val="413"/>
        </w:trPr>
        <w:tc>
          <w:tcPr>
            <w:tcW w:w="457" w:type="dxa"/>
            <w:vMerge w:val="restart"/>
            <w:vAlign w:val="center"/>
          </w:tcPr>
          <w:p w:rsidR="00487A8A" w:rsidRDefault="00487A8A" w:rsidP="00487A8A">
            <w:pPr>
              <w:spacing w:line="360" w:lineRule="auto"/>
              <w:jc w:val="center"/>
              <w:rPr>
                <w:rFonts w:ascii="Times New Roman" w:hAnsi="Times New Roman" w:cs="Times New Roman"/>
              </w:rPr>
            </w:pPr>
            <w:r>
              <w:rPr>
                <w:rFonts w:ascii="Times New Roman" w:hAnsi="Times New Roman" w:cs="Times New Roman"/>
              </w:rPr>
              <w:t>11</w:t>
            </w:r>
          </w:p>
        </w:tc>
        <w:tc>
          <w:tcPr>
            <w:tcW w:w="3479" w:type="dxa"/>
            <w:vMerge w:val="restart"/>
            <w:vAlign w:val="center"/>
          </w:tcPr>
          <w:p w:rsidR="00487A8A" w:rsidRDefault="00487A8A" w:rsidP="00487A8A">
            <w:pPr>
              <w:spacing w:line="360" w:lineRule="auto"/>
              <w:jc w:val="center"/>
              <w:rPr>
                <w:rFonts w:ascii="Times New Roman" w:hAnsi="Times New Roman" w:cs="Times New Roman"/>
              </w:rPr>
            </w:pPr>
            <w:r>
              <w:rPr>
                <w:rFonts w:ascii="Times New Roman" w:hAnsi="Times New Roman" w:cs="Times New Roman"/>
              </w:rPr>
              <w:t>Firmino Geraldo Oliveira</w:t>
            </w:r>
          </w:p>
        </w:tc>
        <w:tc>
          <w:tcPr>
            <w:tcW w:w="1275" w:type="dxa"/>
            <w:vMerge w:val="restart"/>
            <w:vAlign w:val="center"/>
          </w:tcPr>
          <w:p w:rsidR="00487A8A" w:rsidRDefault="00487A8A" w:rsidP="00487A8A">
            <w:pPr>
              <w:spacing w:line="360" w:lineRule="auto"/>
              <w:jc w:val="center"/>
              <w:rPr>
                <w:rFonts w:ascii="Times New Roman" w:hAnsi="Times New Roman" w:cs="Times New Roman"/>
              </w:rPr>
            </w:pPr>
            <w:proofErr w:type="gramStart"/>
            <w:r>
              <w:rPr>
                <w:rFonts w:ascii="Times New Roman" w:hAnsi="Times New Roman" w:cs="Times New Roman"/>
              </w:rPr>
              <w:t>mestrado</w:t>
            </w:r>
            <w:proofErr w:type="gramEnd"/>
          </w:p>
        </w:tc>
        <w:tc>
          <w:tcPr>
            <w:tcW w:w="2127" w:type="dxa"/>
            <w:vAlign w:val="center"/>
          </w:tcPr>
          <w:p w:rsidR="00487A8A" w:rsidRDefault="00487A8A" w:rsidP="00487A8A">
            <w:pPr>
              <w:spacing w:line="360" w:lineRule="auto"/>
              <w:jc w:val="center"/>
              <w:rPr>
                <w:rFonts w:ascii="Times New Roman" w:hAnsi="Times New Roman" w:cs="Times New Roman"/>
              </w:rPr>
            </w:pPr>
            <w:r>
              <w:rPr>
                <w:rFonts w:ascii="Times New Roman" w:hAnsi="Times New Roman" w:cs="Times New Roman"/>
              </w:rPr>
              <w:t>Metodologia científica</w:t>
            </w:r>
          </w:p>
        </w:tc>
        <w:tc>
          <w:tcPr>
            <w:tcW w:w="1382" w:type="dxa"/>
            <w:vMerge w:val="restart"/>
            <w:vAlign w:val="center"/>
          </w:tcPr>
          <w:p w:rsidR="00487A8A" w:rsidRDefault="00487A8A" w:rsidP="00487A8A">
            <w:pPr>
              <w:spacing w:line="360" w:lineRule="auto"/>
              <w:jc w:val="center"/>
              <w:rPr>
                <w:rFonts w:ascii="Times New Roman" w:hAnsi="Times New Roman" w:cs="Times New Roman"/>
              </w:rPr>
            </w:pPr>
            <w:r>
              <w:rPr>
                <w:rFonts w:ascii="Times New Roman" w:hAnsi="Times New Roman" w:cs="Times New Roman"/>
              </w:rPr>
              <w:t>Arcos</w:t>
            </w:r>
          </w:p>
        </w:tc>
      </w:tr>
      <w:tr w:rsidR="00487A8A" w:rsidTr="00487A8A">
        <w:trPr>
          <w:trHeight w:val="412"/>
        </w:trPr>
        <w:tc>
          <w:tcPr>
            <w:tcW w:w="457" w:type="dxa"/>
            <w:vMerge/>
            <w:vAlign w:val="center"/>
          </w:tcPr>
          <w:p w:rsidR="00487A8A" w:rsidRDefault="00487A8A" w:rsidP="00487A8A">
            <w:pPr>
              <w:spacing w:line="360" w:lineRule="auto"/>
              <w:jc w:val="center"/>
              <w:rPr>
                <w:rFonts w:ascii="Times New Roman" w:hAnsi="Times New Roman" w:cs="Times New Roman"/>
              </w:rPr>
            </w:pPr>
          </w:p>
        </w:tc>
        <w:tc>
          <w:tcPr>
            <w:tcW w:w="3479" w:type="dxa"/>
            <w:vMerge/>
            <w:vAlign w:val="center"/>
          </w:tcPr>
          <w:p w:rsidR="00487A8A" w:rsidRDefault="00487A8A" w:rsidP="00487A8A">
            <w:pPr>
              <w:spacing w:line="360" w:lineRule="auto"/>
              <w:jc w:val="center"/>
              <w:rPr>
                <w:rFonts w:ascii="Times New Roman" w:hAnsi="Times New Roman" w:cs="Times New Roman"/>
              </w:rPr>
            </w:pPr>
          </w:p>
        </w:tc>
        <w:tc>
          <w:tcPr>
            <w:tcW w:w="1275" w:type="dxa"/>
            <w:vMerge/>
            <w:vAlign w:val="center"/>
          </w:tcPr>
          <w:p w:rsidR="00487A8A" w:rsidRDefault="00487A8A" w:rsidP="00487A8A">
            <w:pPr>
              <w:spacing w:line="360" w:lineRule="auto"/>
              <w:jc w:val="center"/>
              <w:rPr>
                <w:rFonts w:ascii="Times New Roman" w:hAnsi="Times New Roman" w:cs="Times New Roman"/>
              </w:rPr>
            </w:pPr>
          </w:p>
        </w:tc>
        <w:tc>
          <w:tcPr>
            <w:tcW w:w="2127" w:type="dxa"/>
            <w:vAlign w:val="center"/>
          </w:tcPr>
          <w:p w:rsidR="00487A8A" w:rsidRDefault="00487A8A" w:rsidP="00487A8A">
            <w:pPr>
              <w:spacing w:line="360" w:lineRule="auto"/>
              <w:jc w:val="center"/>
              <w:rPr>
                <w:rFonts w:ascii="Times New Roman" w:hAnsi="Times New Roman" w:cs="Times New Roman"/>
              </w:rPr>
            </w:pPr>
            <w:r>
              <w:rPr>
                <w:rFonts w:ascii="Times New Roman" w:hAnsi="Times New Roman" w:cs="Times New Roman"/>
              </w:rPr>
              <w:t>Tutorias</w:t>
            </w:r>
          </w:p>
        </w:tc>
        <w:tc>
          <w:tcPr>
            <w:tcW w:w="1382" w:type="dxa"/>
            <w:vMerge/>
            <w:vAlign w:val="center"/>
          </w:tcPr>
          <w:p w:rsidR="00487A8A" w:rsidRDefault="00487A8A" w:rsidP="00487A8A">
            <w:pPr>
              <w:spacing w:line="360" w:lineRule="auto"/>
              <w:jc w:val="center"/>
              <w:rPr>
                <w:rFonts w:ascii="Times New Roman" w:hAnsi="Times New Roman" w:cs="Times New Roman"/>
              </w:rPr>
            </w:pPr>
          </w:p>
        </w:tc>
      </w:tr>
      <w:tr w:rsidR="00D85AF2" w:rsidTr="00487A8A">
        <w:tc>
          <w:tcPr>
            <w:tcW w:w="457" w:type="dxa"/>
            <w:vAlign w:val="center"/>
          </w:tcPr>
          <w:p w:rsidR="00D85AF2" w:rsidRDefault="00D85AF2" w:rsidP="00487A8A">
            <w:pPr>
              <w:spacing w:line="360" w:lineRule="auto"/>
              <w:jc w:val="center"/>
              <w:rPr>
                <w:rFonts w:ascii="Times New Roman" w:hAnsi="Times New Roman" w:cs="Times New Roman"/>
              </w:rPr>
            </w:pPr>
            <w:r>
              <w:rPr>
                <w:rFonts w:ascii="Times New Roman" w:hAnsi="Times New Roman" w:cs="Times New Roman"/>
              </w:rPr>
              <w:t>12</w:t>
            </w:r>
          </w:p>
        </w:tc>
        <w:tc>
          <w:tcPr>
            <w:tcW w:w="3479" w:type="dxa"/>
            <w:vAlign w:val="center"/>
          </w:tcPr>
          <w:p w:rsidR="00D85AF2" w:rsidRDefault="00D85AF2" w:rsidP="00487A8A">
            <w:pPr>
              <w:spacing w:line="360" w:lineRule="auto"/>
              <w:jc w:val="center"/>
              <w:rPr>
                <w:rFonts w:ascii="Times New Roman" w:hAnsi="Times New Roman" w:cs="Times New Roman"/>
              </w:rPr>
            </w:pPr>
            <w:r>
              <w:rPr>
                <w:rFonts w:ascii="Times New Roman" w:hAnsi="Times New Roman" w:cs="Times New Roman"/>
              </w:rPr>
              <w:t>Danielli Ferreira Silva</w:t>
            </w:r>
          </w:p>
        </w:tc>
        <w:tc>
          <w:tcPr>
            <w:tcW w:w="1275" w:type="dxa"/>
            <w:vAlign w:val="center"/>
          </w:tcPr>
          <w:p w:rsidR="00D85AF2" w:rsidRDefault="00080E12" w:rsidP="00487A8A">
            <w:pPr>
              <w:spacing w:line="360" w:lineRule="auto"/>
              <w:jc w:val="center"/>
              <w:rPr>
                <w:rFonts w:ascii="Times New Roman" w:hAnsi="Times New Roman" w:cs="Times New Roman"/>
              </w:rPr>
            </w:pPr>
            <w:r>
              <w:rPr>
                <w:rFonts w:ascii="Times New Roman" w:hAnsi="Times New Roman" w:cs="Times New Roman"/>
              </w:rPr>
              <w:t>M</w:t>
            </w:r>
            <w:r w:rsidR="00D85AF2">
              <w:rPr>
                <w:rFonts w:ascii="Times New Roman" w:hAnsi="Times New Roman" w:cs="Times New Roman"/>
              </w:rPr>
              <w:t>estrado</w:t>
            </w:r>
          </w:p>
        </w:tc>
        <w:tc>
          <w:tcPr>
            <w:tcW w:w="2127" w:type="dxa"/>
            <w:vAlign w:val="center"/>
          </w:tcPr>
          <w:p w:rsidR="00D85AF2" w:rsidRDefault="00D85AF2" w:rsidP="00487A8A">
            <w:pPr>
              <w:spacing w:line="360" w:lineRule="auto"/>
              <w:jc w:val="center"/>
              <w:rPr>
                <w:rFonts w:ascii="Times New Roman" w:hAnsi="Times New Roman" w:cs="Times New Roman"/>
              </w:rPr>
            </w:pPr>
            <w:r>
              <w:rPr>
                <w:rFonts w:ascii="Times New Roman" w:hAnsi="Times New Roman" w:cs="Times New Roman"/>
              </w:rPr>
              <w:t>-----</w:t>
            </w:r>
          </w:p>
        </w:tc>
        <w:tc>
          <w:tcPr>
            <w:tcW w:w="1382" w:type="dxa"/>
            <w:vAlign w:val="center"/>
          </w:tcPr>
          <w:p w:rsidR="00D85AF2" w:rsidRDefault="00D85AF2" w:rsidP="00487A8A">
            <w:pPr>
              <w:spacing w:line="360" w:lineRule="auto"/>
              <w:jc w:val="center"/>
              <w:rPr>
                <w:rFonts w:ascii="Times New Roman" w:hAnsi="Times New Roman" w:cs="Times New Roman"/>
              </w:rPr>
            </w:pPr>
            <w:r>
              <w:rPr>
                <w:rFonts w:ascii="Times New Roman" w:hAnsi="Times New Roman" w:cs="Times New Roman"/>
              </w:rPr>
              <w:t>Formiga</w:t>
            </w:r>
          </w:p>
        </w:tc>
      </w:tr>
    </w:tbl>
    <w:p w:rsidR="00D85AF2" w:rsidRDefault="00D85AF2"/>
    <w:p w:rsidR="001A6B6B" w:rsidRDefault="00080E12" w:rsidP="000A1B8B">
      <w:pPr>
        <w:jc w:val="both"/>
      </w:pPr>
      <w:r>
        <w:tab/>
        <w:t xml:space="preserve">A distribuição de disciplinas constante da relação apresentada refere-se ao semestre 2017/1. Nos anos seguintes poderá haver </w:t>
      </w:r>
      <w:r w:rsidR="000A1B8B">
        <w:t>alternância</w:t>
      </w:r>
      <w:r>
        <w:t xml:space="preserve"> entre o corpo docente.</w:t>
      </w:r>
    </w:p>
    <w:p w:rsidR="00080E12" w:rsidRDefault="00080E12"/>
    <w:p w:rsidR="00080E12" w:rsidRDefault="00080E12"/>
    <w:p w:rsidR="001A6B6B" w:rsidRDefault="001A6B6B">
      <w:r>
        <w:t xml:space="preserve">5. ESTRUTURA CURRICULAR DO CURSO </w:t>
      </w:r>
    </w:p>
    <w:p w:rsidR="001A6B6B" w:rsidRDefault="001A6B6B">
      <w:r>
        <w:t xml:space="preserve">a) Determinar em relação a cada disciplina, a carga horária, os créditos: </w:t>
      </w:r>
    </w:p>
    <w:p w:rsidR="001A6B6B" w:rsidRDefault="001A6B6B"/>
    <w:tbl>
      <w:tblPr>
        <w:tblStyle w:val="Tabelacomgrade"/>
        <w:tblW w:w="0" w:type="auto"/>
        <w:tblLook w:val="04A0" w:firstRow="1" w:lastRow="0" w:firstColumn="1" w:lastColumn="0" w:noHBand="0" w:noVBand="1"/>
      </w:tblPr>
      <w:tblGrid>
        <w:gridCol w:w="4077"/>
        <w:gridCol w:w="993"/>
        <w:gridCol w:w="1842"/>
        <w:gridCol w:w="1808"/>
      </w:tblGrid>
      <w:tr w:rsidR="001A6B6B" w:rsidTr="00080E12">
        <w:tc>
          <w:tcPr>
            <w:tcW w:w="4077" w:type="dxa"/>
          </w:tcPr>
          <w:p w:rsidR="001A6B6B" w:rsidRDefault="001A6B6B">
            <w:r>
              <w:t>DISCIPLINA</w:t>
            </w:r>
          </w:p>
        </w:tc>
        <w:tc>
          <w:tcPr>
            <w:tcW w:w="993" w:type="dxa"/>
            <w:vAlign w:val="center"/>
          </w:tcPr>
          <w:p w:rsidR="001A6B6B" w:rsidRDefault="001A6B6B" w:rsidP="00080E12">
            <w:pPr>
              <w:jc w:val="center"/>
            </w:pPr>
            <w:r>
              <w:t>C.H.</w:t>
            </w:r>
          </w:p>
        </w:tc>
        <w:tc>
          <w:tcPr>
            <w:tcW w:w="1842" w:type="dxa"/>
            <w:vAlign w:val="center"/>
          </w:tcPr>
          <w:p w:rsidR="001A6B6B" w:rsidRDefault="001A6B6B" w:rsidP="00080E12">
            <w:pPr>
              <w:jc w:val="center"/>
            </w:pPr>
            <w:r>
              <w:t>H/A SEMANA</w:t>
            </w:r>
          </w:p>
        </w:tc>
        <w:tc>
          <w:tcPr>
            <w:tcW w:w="1808" w:type="dxa"/>
            <w:vAlign w:val="center"/>
          </w:tcPr>
          <w:p w:rsidR="001A6B6B" w:rsidRDefault="001A6B6B" w:rsidP="00080E12">
            <w:pPr>
              <w:jc w:val="center"/>
            </w:pPr>
            <w:r>
              <w:t>CRÉDITOS</w:t>
            </w:r>
          </w:p>
        </w:tc>
      </w:tr>
      <w:tr w:rsidR="001A6B6B" w:rsidTr="00080E12">
        <w:tc>
          <w:tcPr>
            <w:tcW w:w="4077" w:type="dxa"/>
          </w:tcPr>
          <w:p w:rsidR="001A6B6B" w:rsidRDefault="00080E12">
            <w:r>
              <w:t>Metodologia científica</w:t>
            </w:r>
          </w:p>
        </w:tc>
        <w:tc>
          <w:tcPr>
            <w:tcW w:w="993" w:type="dxa"/>
            <w:vAlign w:val="center"/>
          </w:tcPr>
          <w:p w:rsidR="001A6B6B" w:rsidRDefault="00080E12" w:rsidP="00080E12">
            <w:pPr>
              <w:jc w:val="center"/>
            </w:pPr>
            <w:r>
              <w:t>45h</w:t>
            </w:r>
          </w:p>
        </w:tc>
        <w:tc>
          <w:tcPr>
            <w:tcW w:w="1842" w:type="dxa"/>
            <w:vAlign w:val="center"/>
          </w:tcPr>
          <w:p w:rsidR="001A6B6B" w:rsidRDefault="00080E12" w:rsidP="00080E12">
            <w:pPr>
              <w:jc w:val="center"/>
            </w:pPr>
            <w:proofErr w:type="gramStart"/>
            <w:r>
              <w:t>11:15</w:t>
            </w:r>
            <w:proofErr w:type="gramEnd"/>
            <w:r>
              <w:t>h</w:t>
            </w:r>
          </w:p>
        </w:tc>
        <w:tc>
          <w:tcPr>
            <w:tcW w:w="1808" w:type="dxa"/>
            <w:vAlign w:val="center"/>
          </w:tcPr>
          <w:p w:rsidR="001A6B6B" w:rsidRDefault="00080E12" w:rsidP="00080E12">
            <w:pPr>
              <w:jc w:val="center"/>
            </w:pPr>
            <w:proofErr w:type="gramStart"/>
            <w:r>
              <w:t>3</w:t>
            </w:r>
            <w:proofErr w:type="gramEnd"/>
          </w:p>
        </w:tc>
      </w:tr>
      <w:tr w:rsidR="001A6B6B" w:rsidTr="00080E12">
        <w:tc>
          <w:tcPr>
            <w:tcW w:w="4077" w:type="dxa"/>
          </w:tcPr>
          <w:p w:rsidR="001A6B6B" w:rsidRDefault="00080E12">
            <w:r>
              <w:t>Teorias de aprendizagem</w:t>
            </w:r>
          </w:p>
        </w:tc>
        <w:tc>
          <w:tcPr>
            <w:tcW w:w="993" w:type="dxa"/>
            <w:vAlign w:val="center"/>
          </w:tcPr>
          <w:p w:rsidR="001A6B6B" w:rsidRDefault="00080E12" w:rsidP="00080E12">
            <w:pPr>
              <w:jc w:val="center"/>
            </w:pPr>
            <w:r>
              <w:t>45h</w:t>
            </w:r>
          </w:p>
        </w:tc>
        <w:tc>
          <w:tcPr>
            <w:tcW w:w="1842" w:type="dxa"/>
            <w:vAlign w:val="center"/>
          </w:tcPr>
          <w:p w:rsidR="001A6B6B" w:rsidRDefault="00080E12" w:rsidP="00080E12">
            <w:pPr>
              <w:jc w:val="center"/>
            </w:pPr>
            <w:proofErr w:type="gramStart"/>
            <w:r>
              <w:t>11:15</w:t>
            </w:r>
            <w:proofErr w:type="gramEnd"/>
            <w:r>
              <w:t>h</w:t>
            </w:r>
          </w:p>
        </w:tc>
        <w:tc>
          <w:tcPr>
            <w:tcW w:w="1808" w:type="dxa"/>
            <w:vAlign w:val="center"/>
          </w:tcPr>
          <w:p w:rsidR="001A6B6B" w:rsidRDefault="00080E12" w:rsidP="00080E12">
            <w:pPr>
              <w:jc w:val="center"/>
            </w:pPr>
            <w:proofErr w:type="gramStart"/>
            <w:r>
              <w:t>3</w:t>
            </w:r>
            <w:proofErr w:type="gramEnd"/>
          </w:p>
        </w:tc>
      </w:tr>
      <w:tr w:rsidR="00080E12" w:rsidTr="00080E12">
        <w:tc>
          <w:tcPr>
            <w:tcW w:w="4077" w:type="dxa"/>
          </w:tcPr>
          <w:p w:rsidR="00080E12" w:rsidRDefault="00080E12">
            <w:r>
              <w:t>Metodologia de ensino</w:t>
            </w:r>
          </w:p>
        </w:tc>
        <w:tc>
          <w:tcPr>
            <w:tcW w:w="993" w:type="dxa"/>
            <w:vAlign w:val="center"/>
          </w:tcPr>
          <w:p w:rsidR="00080E12" w:rsidRDefault="00080E12" w:rsidP="00080E12">
            <w:pPr>
              <w:jc w:val="center"/>
            </w:pPr>
            <w:r>
              <w:t>45h</w:t>
            </w:r>
          </w:p>
        </w:tc>
        <w:tc>
          <w:tcPr>
            <w:tcW w:w="1842" w:type="dxa"/>
            <w:vAlign w:val="center"/>
          </w:tcPr>
          <w:p w:rsidR="00080E12" w:rsidRDefault="00080E12" w:rsidP="00080E12">
            <w:pPr>
              <w:jc w:val="center"/>
            </w:pPr>
            <w:proofErr w:type="gramStart"/>
            <w:r>
              <w:t>11:15</w:t>
            </w:r>
            <w:proofErr w:type="gramEnd"/>
            <w:r>
              <w:t>h</w:t>
            </w:r>
          </w:p>
        </w:tc>
        <w:tc>
          <w:tcPr>
            <w:tcW w:w="1808" w:type="dxa"/>
            <w:vAlign w:val="center"/>
          </w:tcPr>
          <w:p w:rsidR="00080E12" w:rsidRDefault="00080E12" w:rsidP="00080E12">
            <w:pPr>
              <w:jc w:val="center"/>
            </w:pPr>
            <w:proofErr w:type="gramStart"/>
            <w:r>
              <w:t>3</w:t>
            </w:r>
            <w:proofErr w:type="gramEnd"/>
          </w:p>
        </w:tc>
      </w:tr>
      <w:tr w:rsidR="00080E12" w:rsidTr="00080E12">
        <w:tc>
          <w:tcPr>
            <w:tcW w:w="4077" w:type="dxa"/>
          </w:tcPr>
          <w:p w:rsidR="00080E12" w:rsidRDefault="00080E12">
            <w:r>
              <w:t>Ciências cognitivas na educação</w:t>
            </w:r>
          </w:p>
        </w:tc>
        <w:tc>
          <w:tcPr>
            <w:tcW w:w="993" w:type="dxa"/>
            <w:vAlign w:val="center"/>
          </w:tcPr>
          <w:p w:rsidR="00080E12" w:rsidRDefault="00080E12" w:rsidP="00080E12">
            <w:pPr>
              <w:jc w:val="center"/>
            </w:pPr>
            <w:r>
              <w:t>45h</w:t>
            </w:r>
          </w:p>
        </w:tc>
        <w:tc>
          <w:tcPr>
            <w:tcW w:w="1842" w:type="dxa"/>
            <w:vAlign w:val="center"/>
          </w:tcPr>
          <w:p w:rsidR="00080E12" w:rsidRDefault="00080E12" w:rsidP="00080E12">
            <w:pPr>
              <w:jc w:val="center"/>
            </w:pPr>
            <w:proofErr w:type="gramStart"/>
            <w:r>
              <w:t>11:15</w:t>
            </w:r>
            <w:proofErr w:type="gramEnd"/>
            <w:r>
              <w:t>h</w:t>
            </w:r>
          </w:p>
        </w:tc>
        <w:tc>
          <w:tcPr>
            <w:tcW w:w="1808" w:type="dxa"/>
            <w:vAlign w:val="center"/>
          </w:tcPr>
          <w:p w:rsidR="00080E12" w:rsidRDefault="00080E12" w:rsidP="00080E12">
            <w:pPr>
              <w:jc w:val="center"/>
            </w:pPr>
            <w:proofErr w:type="gramStart"/>
            <w:r>
              <w:t>3</w:t>
            </w:r>
            <w:proofErr w:type="gramEnd"/>
          </w:p>
        </w:tc>
      </w:tr>
      <w:tr w:rsidR="00080E12" w:rsidTr="00080E12">
        <w:tc>
          <w:tcPr>
            <w:tcW w:w="4077" w:type="dxa"/>
          </w:tcPr>
          <w:p w:rsidR="00080E12" w:rsidRDefault="00080E12">
            <w:r>
              <w:t>Tecnologias na educação</w:t>
            </w:r>
          </w:p>
        </w:tc>
        <w:tc>
          <w:tcPr>
            <w:tcW w:w="993" w:type="dxa"/>
            <w:vAlign w:val="center"/>
          </w:tcPr>
          <w:p w:rsidR="00080E12" w:rsidRDefault="00080E12" w:rsidP="00080E12">
            <w:pPr>
              <w:jc w:val="center"/>
            </w:pPr>
            <w:r>
              <w:t>45h</w:t>
            </w:r>
          </w:p>
        </w:tc>
        <w:tc>
          <w:tcPr>
            <w:tcW w:w="1842" w:type="dxa"/>
            <w:vAlign w:val="center"/>
          </w:tcPr>
          <w:p w:rsidR="00080E12" w:rsidRDefault="00080E12" w:rsidP="00080E12">
            <w:pPr>
              <w:jc w:val="center"/>
            </w:pPr>
            <w:proofErr w:type="gramStart"/>
            <w:r>
              <w:t>11:15</w:t>
            </w:r>
            <w:proofErr w:type="gramEnd"/>
            <w:r>
              <w:t>h</w:t>
            </w:r>
          </w:p>
        </w:tc>
        <w:tc>
          <w:tcPr>
            <w:tcW w:w="1808" w:type="dxa"/>
            <w:vAlign w:val="center"/>
          </w:tcPr>
          <w:p w:rsidR="00080E12" w:rsidRDefault="00080E12" w:rsidP="00080E12">
            <w:pPr>
              <w:jc w:val="center"/>
            </w:pPr>
            <w:proofErr w:type="gramStart"/>
            <w:r>
              <w:t>3</w:t>
            </w:r>
            <w:proofErr w:type="gramEnd"/>
          </w:p>
        </w:tc>
      </w:tr>
      <w:tr w:rsidR="00080E12" w:rsidTr="00080E12">
        <w:tc>
          <w:tcPr>
            <w:tcW w:w="4077" w:type="dxa"/>
          </w:tcPr>
          <w:p w:rsidR="00080E12" w:rsidRDefault="00080E12">
            <w:r>
              <w:t>Fundamentos de estatística</w:t>
            </w:r>
          </w:p>
        </w:tc>
        <w:tc>
          <w:tcPr>
            <w:tcW w:w="993" w:type="dxa"/>
            <w:vAlign w:val="center"/>
          </w:tcPr>
          <w:p w:rsidR="00080E12" w:rsidRDefault="00080E12" w:rsidP="00080E12">
            <w:pPr>
              <w:jc w:val="center"/>
            </w:pPr>
            <w:r>
              <w:t>45h</w:t>
            </w:r>
          </w:p>
        </w:tc>
        <w:tc>
          <w:tcPr>
            <w:tcW w:w="1842" w:type="dxa"/>
            <w:vAlign w:val="center"/>
          </w:tcPr>
          <w:p w:rsidR="00080E12" w:rsidRDefault="00080E12" w:rsidP="00080E12">
            <w:pPr>
              <w:jc w:val="center"/>
            </w:pPr>
            <w:proofErr w:type="gramStart"/>
            <w:r>
              <w:t>11:15</w:t>
            </w:r>
            <w:proofErr w:type="gramEnd"/>
            <w:r>
              <w:t>h</w:t>
            </w:r>
          </w:p>
        </w:tc>
        <w:tc>
          <w:tcPr>
            <w:tcW w:w="1808" w:type="dxa"/>
            <w:vAlign w:val="center"/>
          </w:tcPr>
          <w:p w:rsidR="00080E12" w:rsidRDefault="00080E12" w:rsidP="00080E12">
            <w:pPr>
              <w:jc w:val="center"/>
            </w:pPr>
            <w:proofErr w:type="gramStart"/>
            <w:r>
              <w:t>3</w:t>
            </w:r>
            <w:proofErr w:type="gramEnd"/>
          </w:p>
        </w:tc>
      </w:tr>
      <w:tr w:rsidR="00080E12" w:rsidTr="00080E12">
        <w:tc>
          <w:tcPr>
            <w:tcW w:w="4077" w:type="dxa"/>
          </w:tcPr>
          <w:p w:rsidR="00080E12" w:rsidRDefault="00080E12">
            <w:r>
              <w:lastRenderedPageBreak/>
              <w:t>Organização e gestão escolar</w:t>
            </w:r>
          </w:p>
        </w:tc>
        <w:tc>
          <w:tcPr>
            <w:tcW w:w="993" w:type="dxa"/>
            <w:vAlign w:val="center"/>
          </w:tcPr>
          <w:p w:rsidR="00080E12" w:rsidRDefault="00080E12" w:rsidP="00080E12">
            <w:pPr>
              <w:jc w:val="center"/>
            </w:pPr>
            <w:r>
              <w:t>45h</w:t>
            </w:r>
          </w:p>
        </w:tc>
        <w:tc>
          <w:tcPr>
            <w:tcW w:w="1842" w:type="dxa"/>
            <w:vAlign w:val="center"/>
          </w:tcPr>
          <w:p w:rsidR="00080E12" w:rsidRDefault="00080E12" w:rsidP="00080E12">
            <w:pPr>
              <w:jc w:val="center"/>
            </w:pPr>
            <w:proofErr w:type="gramStart"/>
            <w:r>
              <w:t>11:15</w:t>
            </w:r>
            <w:proofErr w:type="gramEnd"/>
            <w:r>
              <w:t>h</w:t>
            </w:r>
          </w:p>
        </w:tc>
        <w:tc>
          <w:tcPr>
            <w:tcW w:w="1808" w:type="dxa"/>
            <w:vAlign w:val="center"/>
          </w:tcPr>
          <w:p w:rsidR="00080E12" w:rsidRDefault="00080E12" w:rsidP="00080E12">
            <w:pPr>
              <w:jc w:val="center"/>
            </w:pPr>
            <w:proofErr w:type="gramStart"/>
            <w:r>
              <w:t>3</w:t>
            </w:r>
            <w:proofErr w:type="gramEnd"/>
          </w:p>
        </w:tc>
      </w:tr>
      <w:tr w:rsidR="00080E12" w:rsidTr="00080E12">
        <w:tc>
          <w:tcPr>
            <w:tcW w:w="4077" w:type="dxa"/>
          </w:tcPr>
          <w:p w:rsidR="00080E12" w:rsidRDefault="00080E12">
            <w:r>
              <w:t>Seminários temáticos</w:t>
            </w:r>
          </w:p>
        </w:tc>
        <w:tc>
          <w:tcPr>
            <w:tcW w:w="993" w:type="dxa"/>
            <w:vAlign w:val="center"/>
          </w:tcPr>
          <w:p w:rsidR="00080E12" w:rsidRDefault="00080E12" w:rsidP="00080E12">
            <w:pPr>
              <w:jc w:val="center"/>
            </w:pPr>
            <w:r>
              <w:t>45h</w:t>
            </w:r>
          </w:p>
        </w:tc>
        <w:tc>
          <w:tcPr>
            <w:tcW w:w="1842" w:type="dxa"/>
            <w:vAlign w:val="center"/>
          </w:tcPr>
          <w:p w:rsidR="00080E12" w:rsidRDefault="00080E12" w:rsidP="00080E12">
            <w:pPr>
              <w:jc w:val="center"/>
            </w:pPr>
            <w:proofErr w:type="gramStart"/>
            <w:r>
              <w:t>11:15</w:t>
            </w:r>
            <w:proofErr w:type="gramEnd"/>
            <w:r>
              <w:t>h</w:t>
            </w:r>
          </w:p>
        </w:tc>
        <w:tc>
          <w:tcPr>
            <w:tcW w:w="1808" w:type="dxa"/>
            <w:vAlign w:val="center"/>
          </w:tcPr>
          <w:p w:rsidR="00080E12" w:rsidRDefault="00080E12" w:rsidP="00080E12">
            <w:pPr>
              <w:jc w:val="center"/>
            </w:pPr>
            <w:proofErr w:type="gramStart"/>
            <w:r>
              <w:t>3</w:t>
            </w:r>
            <w:proofErr w:type="gramEnd"/>
          </w:p>
        </w:tc>
      </w:tr>
      <w:tr w:rsidR="00CD1B45" w:rsidTr="00080E12">
        <w:tc>
          <w:tcPr>
            <w:tcW w:w="4077" w:type="dxa"/>
          </w:tcPr>
          <w:p w:rsidR="00CD1B45" w:rsidRDefault="00CD1B45">
            <w:r>
              <w:t>Trabalho de conclusão de curso</w:t>
            </w:r>
          </w:p>
        </w:tc>
        <w:tc>
          <w:tcPr>
            <w:tcW w:w="993" w:type="dxa"/>
            <w:vAlign w:val="center"/>
          </w:tcPr>
          <w:p w:rsidR="00CD1B45" w:rsidRDefault="00CD1B45" w:rsidP="00080E12">
            <w:pPr>
              <w:jc w:val="center"/>
            </w:pPr>
            <w:r>
              <w:t>180h</w:t>
            </w:r>
          </w:p>
        </w:tc>
        <w:tc>
          <w:tcPr>
            <w:tcW w:w="1842" w:type="dxa"/>
            <w:vAlign w:val="center"/>
          </w:tcPr>
          <w:p w:rsidR="00CD1B45" w:rsidRDefault="00CD1B45" w:rsidP="00080E12">
            <w:pPr>
              <w:jc w:val="center"/>
            </w:pPr>
            <w:proofErr w:type="gramStart"/>
            <w:r>
              <w:t>11:15</w:t>
            </w:r>
            <w:proofErr w:type="gramEnd"/>
            <w:r>
              <w:t>h</w:t>
            </w:r>
          </w:p>
        </w:tc>
        <w:tc>
          <w:tcPr>
            <w:tcW w:w="1808" w:type="dxa"/>
            <w:vAlign w:val="center"/>
          </w:tcPr>
          <w:p w:rsidR="00CD1B45" w:rsidRDefault="00CD1B45" w:rsidP="00080E12">
            <w:pPr>
              <w:jc w:val="center"/>
            </w:pPr>
            <w:r>
              <w:t>12</w:t>
            </w:r>
          </w:p>
        </w:tc>
      </w:tr>
      <w:tr w:rsidR="00CD1B45" w:rsidTr="00080E12">
        <w:tc>
          <w:tcPr>
            <w:tcW w:w="4077" w:type="dxa"/>
          </w:tcPr>
          <w:p w:rsidR="00CD1B45" w:rsidRDefault="00CD1B45" w:rsidP="00CD1B45">
            <w:pPr>
              <w:jc w:val="center"/>
            </w:pPr>
            <w:r>
              <w:t>TOTAL</w:t>
            </w:r>
          </w:p>
        </w:tc>
        <w:tc>
          <w:tcPr>
            <w:tcW w:w="993" w:type="dxa"/>
            <w:vAlign w:val="center"/>
          </w:tcPr>
          <w:p w:rsidR="00CD1B45" w:rsidRDefault="00CD1B45" w:rsidP="00080E12">
            <w:pPr>
              <w:jc w:val="center"/>
            </w:pPr>
            <w:r>
              <w:t>540h</w:t>
            </w:r>
          </w:p>
        </w:tc>
        <w:tc>
          <w:tcPr>
            <w:tcW w:w="1842" w:type="dxa"/>
            <w:vAlign w:val="center"/>
          </w:tcPr>
          <w:p w:rsidR="00CD1B45" w:rsidRDefault="00CD1B45" w:rsidP="00080E12">
            <w:pPr>
              <w:jc w:val="center"/>
            </w:pPr>
            <w:r>
              <w:t>-----</w:t>
            </w:r>
          </w:p>
        </w:tc>
        <w:tc>
          <w:tcPr>
            <w:tcW w:w="1808" w:type="dxa"/>
            <w:vAlign w:val="center"/>
          </w:tcPr>
          <w:p w:rsidR="00CD1B45" w:rsidRDefault="00CD1B45" w:rsidP="00080E12">
            <w:pPr>
              <w:jc w:val="center"/>
            </w:pPr>
            <w:r>
              <w:t>36</w:t>
            </w:r>
          </w:p>
        </w:tc>
      </w:tr>
    </w:tbl>
    <w:p w:rsidR="001A6B6B" w:rsidRDefault="001A6B6B"/>
    <w:p w:rsidR="00080E12" w:rsidRDefault="00080E12" w:rsidP="00080E12">
      <w:pPr>
        <w:jc w:val="both"/>
      </w:pPr>
      <w:r>
        <w:tab/>
        <w:t xml:space="preserve">O curso é </w:t>
      </w:r>
      <w:proofErr w:type="spellStart"/>
      <w:proofErr w:type="gramStart"/>
      <w:r>
        <w:t>semi-presencial</w:t>
      </w:r>
      <w:proofErr w:type="spellEnd"/>
      <w:proofErr w:type="gramEnd"/>
      <w:r>
        <w:t>, tendo cada disciplina duração de quatro semanas. Sugere-se que quatro encontros presenciais ocorram (sextas e sábados), perfazendo 35% da carga horária presencialmente, sendo, porém, um encontro obrigatório para realização de avalição presencial.</w:t>
      </w:r>
    </w:p>
    <w:p w:rsidR="00080E12" w:rsidRDefault="00080E12"/>
    <w:p w:rsidR="001A6B6B" w:rsidRDefault="001A6B6B" w:rsidP="000A1B8B">
      <w:r>
        <w:t xml:space="preserve">b) Ementa e bibliografia atualizada: </w:t>
      </w:r>
    </w:p>
    <w:p w:rsidR="000A1B8B" w:rsidRDefault="000A1B8B" w:rsidP="000A1B8B"/>
    <w:tbl>
      <w:tblPr>
        <w:tblStyle w:val="Tabelacomgrade"/>
        <w:tblW w:w="0" w:type="auto"/>
        <w:tblLook w:val="04A0" w:firstRow="1" w:lastRow="0" w:firstColumn="1" w:lastColumn="0" w:noHBand="0" w:noVBand="1"/>
      </w:tblPr>
      <w:tblGrid>
        <w:gridCol w:w="2235"/>
        <w:gridCol w:w="3969"/>
        <w:gridCol w:w="2409"/>
      </w:tblGrid>
      <w:tr w:rsidR="000A1B8B" w:rsidRPr="002B69EC" w:rsidTr="00AB2D7C">
        <w:tc>
          <w:tcPr>
            <w:tcW w:w="8613" w:type="dxa"/>
            <w:gridSpan w:val="3"/>
            <w:vAlign w:val="center"/>
          </w:tcPr>
          <w:p w:rsidR="000A1B8B" w:rsidRPr="002B69EC" w:rsidRDefault="000A1B8B" w:rsidP="000A1B8B">
            <w:pPr>
              <w:jc w:val="center"/>
              <w:rPr>
                <w:rFonts w:ascii="Times New Roman" w:hAnsi="Times New Roman" w:cs="Times New Roman"/>
                <w:b/>
              </w:rPr>
            </w:pPr>
            <w:r w:rsidRPr="002B69EC">
              <w:rPr>
                <w:rFonts w:ascii="Times New Roman" w:hAnsi="Times New Roman" w:cs="Times New Roman"/>
                <w:b/>
              </w:rPr>
              <w:t xml:space="preserve">1° </w:t>
            </w:r>
            <w:r>
              <w:rPr>
                <w:rFonts w:ascii="Times New Roman" w:hAnsi="Times New Roman" w:cs="Times New Roman"/>
                <w:b/>
              </w:rPr>
              <w:t>Período</w:t>
            </w:r>
          </w:p>
        </w:tc>
      </w:tr>
      <w:tr w:rsidR="000A1B8B" w:rsidRPr="002B69EC" w:rsidTr="00AB2D7C">
        <w:tc>
          <w:tcPr>
            <w:tcW w:w="2235" w:type="dxa"/>
            <w:vAlign w:val="center"/>
          </w:tcPr>
          <w:p w:rsidR="000A1B8B" w:rsidRPr="002B69EC" w:rsidRDefault="000A1B8B" w:rsidP="000A1B8B">
            <w:pPr>
              <w:jc w:val="center"/>
              <w:rPr>
                <w:rFonts w:ascii="Times New Roman" w:hAnsi="Times New Roman" w:cs="Times New Roman"/>
                <w:b/>
              </w:rPr>
            </w:pPr>
            <w:r w:rsidRPr="002B69EC">
              <w:rPr>
                <w:rFonts w:ascii="Times New Roman" w:hAnsi="Times New Roman" w:cs="Times New Roman"/>
                <w:b/>
              </w:rPr>
              <w:t>Código:</w:t>
            </w:r>
          </w:p>
          <w:p w:rsidR="000A1B8B" w:rsidRPr="002B69EC" w:rsidRDefault="000A1B8B" w:rsidP="000A1B8B">
            <w:pPr>
              <w:jc w:val="center"/>
              <w:rPr>
                <w:rFonts w:ascii="Times New Roman" w:hAnsi="Times New Roman" w:cs="Times New Roman"/>
              </w:rPr>
            </w:pPr>
            <w:r>
              <w:rPr>
                <w:rFonts w:ascii="Times New Roman" w:hAnsi="Times New Roman" w:cs="Times New Roman"/>
              </w:rPr>
              <w:t>METODOCI</w:t>
            </w:r>
          </w:p>
        </w:tc>
        <w:tc>
          <w:tcPr>
            <w:tcW w:w="3969" w:type="dxa"/>
            <w:vAlign w:val="center"/>
          </w:tcPr>
          <w:p w:rsidR="000A1B8B" w:rsidRPr="002B69EC" w:rsidRDefault="000A1B8B" w:rsidP="000A1B8B">
            <w:pPr>
              <w:jc w:val="center"/>
              <w:rPr>
                <w:rFonts w:ascii="Times New Roman" w:hAnsi="Times New Roman" w:cs="Times New Roman"/>
                <w:b/>
              </w:rPr>
            </w:pPr>
            <w:r w:rsidRPr="002B69EC">
              <w:rPr>
                <w:rFonts w:ascii="Times New Roman" w:hAnsi="Times New Roman" w:cs="Times New Roman"/>
                <w:b/>
              </w:rPr>
              <w:t>Disciplina:</w:t>
            </w:r>
          </w:p>
          <w:p w:rsidR="000A1B8B" w:rsidRPr="002B69EC" w:rsidRDefault="000A1B8B" w:rsidP="000A1B8B">
            <w:pPr>
              <w:jc w:val="center"/>
              <w:rPr>
                <w:rFonts w:ascii="Times New Roman" w:hAnsi="Times New Roman" w:cs="Times New Roman"/>
              </w:rPr>
            </w:pPr>
            <w:r>
              <w:rPr>
                <w:rFonts w:ascii="Times New Roman" w:hAnsi="Times New Roman" w:cs="Times New Roman"/>
              </w:rPr>
              <w:t>METODOLOGIA CIENTIFICA</w:t>
            </w:r>
          </w:p>
        </w:tc>
        <w:tc>
          <w:tcPr>
            <w:tcW w:w="2409" w:type="dxa"/>
            <w:vAlign w:val="center"/>
          </w:tcPr>
          <w:p w:rsidR="000A1B8B" w:rsidRPr="002B69EC" w:rsidRDefault="000A1B8B" w:rsidP="000A1B8B">
            <w:pPr>
              <w:jc w:val="center"/>
              <w:rPr>
                <w:rFonts w:ascii="Times New Roman" w:hAnsi="Times New Roman" w:cs="Times New Roman"/>
                <w:b/>
              </w:rPr>
            </w:pPr>
            <w:r w:rsidRPr="002B69EC">
              <w:rPr>
                <w:rFonts w:ascii="Times New Roman" w:hAnsi="Times New Roman" w:cs="Times New Roman"/>
                <w:b/>
              </w:rPr>
              <w:t>Carga horária:</w:t>
            </w:r>
          </w:p>
          <w:p w:rsidR="000A1B8B" w:rsidRPr="002B69EC" w:rsidRDefault="000A1B8B" w:rsidP="000A1B8B">
            <w:pPr>
              <w:jc w:val="center"/>
              <w:rPr>
                <w:rFonts w:ascii="Times New Roman" w:hAnsi="Times New Roman" w:cs="Times New Roman"/>
              </w:rPr>
            </w:pPr>
            <w:r>
              <w:rPr>
                <w:rFonts w:ascii="Times New Roman" w:hAnsi="Times New Roman" w:cs="Times New Roman"/>
              </w:rPr>
              <w:t>45</w:t>
            </w:r>
            <w:r w:rsidRPr="002B69EC">
              <w:rPr>
                <w:rFonts w:ascii="Times New Roman" w:hAnsi="Times New Roman" w:cs="Times New Roman"/>
              </w:rPr>
              <w:t xml:space="preserve"> h</w:t>
            </w:r>
          </w:p>
        </w:tc>
      </w:tr>
      <w:tr w:rsidR="000A1B8B" w:rsidRPr="002B69EC" w:rsidTr="00AB2D7C">
        <w:tc>
          <w:tcPr>
            <w:tcW w:w="8613" w:type="dxa"/>
            <w:gridSpan w:val="3"/>
          </w:tcPr>
          <w:p w:rsidR="000A1B8B" w:rsidRPr="002B69EC" w:rsidRDefault="000A1B8B" w:rsidP="000A1B8B">
            <w:pPr>
              <w:rPr>
                <w:rFonts w:ascii="Times New Roman" w:hAnsi="Times New Roman" w:cs="Times New Roman"/>
                <w:b/>
              </w:rPr>
            </w:pPr>
            <w:r w:rsidRPr="002B69EC">
              <w:rPr>
                <w:rFonts w:ascii="Times New Roman" w:hAnsi="Times New Roman" w:cs="Times New Roman"/>
                <w:b/>
              </w:rPr>
              <w:t>Ementa:</w:t>
            </w:r>
          </w:p>
          <w:p w:rsidR="000A1B8B" w:rsidRPr="002B69EC" w:rsidRDefault="000A1B8B" w:rsidP="000A1B8B">
            <w:pPr>
              <w:pStyle w:val="Default"/>
            </w:pPr>
            <w:r>
              <w:t>Métodos e técnicas para produção do conhecimento científico: estudo de caso, etnografia, fenomenologia, narrativa, pesquisa qualitativa, pesquisa quantitativa, pesquisa mista, teoria fundamentada. Elaboração de projetos de pesquisa. Escrita científica e normas ABNT.</w:t>
            </w:r>
          </w:p>
        </w:tc>
      </w:tr>
      <w:tr w:rsidR="000A1B8B" w:rsidRPr="002B69EC" w:rsidTr="00AB2D7C">
        <w:tc>
          <w:tcPr>
            <w:tcW w:w="8613" w:type="dxa"/>
            <w:gridSpan w:val="3"/>
          </w:tcPr>
          <w:p w:rsidR="000A1B8B" w:rsidRPr="002B69EC" w:rsidRDefault="000A1B8B" w:rsidP="000A1B8B">
            <w:pPr>
              <w:rPr>
                <w:rFonts w:ascii="Times New Roman" w:hAnsi="Times New Roman" w:cs="Times New Roman"/>
                <w:b/>
              </w:rPr>
            </w:pPr>
            <w:r w:rsidRPr="002B69EC">
              <w:rPr>
                <w:rFonts w:ascii="Times New Roman" w:hAnsi="Times New Roman" w:cs="Times New Roman"/>
                <w:b/>
              </w:rPr>
              <w:t>Objetivos gerais:</w:t>
            </w:r>
          </w:p>
          <w:p w:rsidR="000A1B8B" w:rsidRPr="002B69EC" w:rsidRDefault="000A1B8B" w:rsidP="000A1B8B">
            <w:pPr>
              <w:rPr>
                <w:rFonts w:ascii="Times New Roman" w:hAnsi="Times New Roman" w:cs="Times New Roman"/>
              </w:rPr>
            </w:pPr>
            <w:r>
              <w:rPr>
                <w:rFonts w:ascii="Times New Roman" w:hAnsi="Times New Roman" w:cs="Times New Roman"/>
                <w:color w:val="000000"/>
              </w:rPr>
              <w:t>Propiciar conhecimento sobre os principais métodos para a pesquisa científica.</w:t>
            </w:r>
          </w:p>
        </w:tc>
      </w:tr>
      <w:tr w:rsidR="000A1B8B" w:rsidRPr="002B69EC" w:rsidTr="00AB2D7C">
        <w:tc>
          <w:tcPr>
            <w:tcW w:w="8613" w:type="dxa"/>
            <w:gridSpan w:val="3"/>
          </w:tcPr>
          <w:p w:rsidR="000A1B8B" w:rsidRPr="002B69EC" w:rsidRDefault="000A1B8B" w:rsidP="000A1B8B">
            <w:pPr>
              <w:rPr>
                <w:rFonts w:ascii="Times New Roman" w:hAnsi="Times New Roman" w:cs="Times New Roman"/>
                <w:b/>
              </w:rPr>
            </w:pPr>
            <w:r w:rsidRPr="002B69EC">
              <w:rPr>
                <w:rFonts w:ascii="Times New Roman" w:hAnsi="Times New Roman" w:cs="Times New Roman"/>
                <w:b/>
              </w:rPr>
              <w:t>Objetivos específicos:</w:t>
            </w:r>
          </w:p>
          <w:p w:rsidR="000A1B8B" w:rsidRPr="002B69EC" w:rsidRDefault="000A1B8B" w:rsidP="000A1B8B">
            <w:pPr>
              <w:rPr>
                <w:rFonts w:ascii="Times New Roman" w:hAnsi="Times New Roman" w:cs="Times New Roman"/>
              </w:rPr>
            </w:pPr>
            <w:r>
              <w:rPr>
                <w:rFonts w:ascii="Times New Roman" w:hAnsi="Times New Roman" w:cs="Times New Roman"/>
                <w:color w:val="000000"/>
              </w:rPr>
              <w:t>Apresentar as principais normas para escrita e elaboração de textos científicos.</w:t>
            </w:r>
          </w:p>
        </w:tc>
      </w:tr>
      <w:tr w:rsidR="000A1B8B" w:rsidRPr="002B69EC" w:rsidTr="00AB2D7C">
        <w:tc>
          <w:tcPr>
            <w:tcW w:w="8613" w:type="dxa"/>
            <w:gridSpan w:val="3"/>
          </w:tcPr>
          <w:p w:rsidR="000A1B8B" w:rsidRPr="002B69EC" w:rsidRDefault="000A1B8B" w:rsidP="000A1B8B">
            <w:pPr>
              <w:rPr>
                <w:rFonts w:ascii="Times New Roman" w:hAnsi="Times New Roman" w:cs="Times New Roman"/>
                <w:b/>
              </w:rPr>
            </w:pPr>
            <w:r w:rsidRPr="002B69EC">
              <w:rPr>
                <w:rFonts w:ascii="Times New Roman" w:hAnsi="Times New Roman" w:cs="Times New Roman"/>
                <w:b/>
              </w:rPr>
              <w:t>Bibliografia básica:</w:t>
            </w:r>
          </w:p>
          <w:p w:rsidR="000A1B8B" w:rsidRPr="00E31C2C" w:rsidRDefault="000A1B8B" w:rsidP="000A1B8B">
            <w:pPr>
              <w:ind w:right="-2"/>
              <w:rPr>
                <w:rFonts w:ascii="Times New Roman" w:hAnsi="Times New Roman" w:cs="Times New Roman"/>
              </w:rPr>
            </w:pPr>
            <w:r w:rsidRPr="00E31C2C">
              <w:rPr>
                <w:rFonts w:ascii="Times New Roman" w:hAnsi="Times New Roman" w:cs="Times New Roman"/>
              </w:rPr>
              <w:t xml:space="preserve">LAKATOS, E. V.; MARCONI, M. A. </w:t>
            </w:r>
            <w:r w:rsidRPr="00E31C2C">
              <w:rPr>
                <w:rFonts w:ascii="Times New Roman" w:hAnsi="Times New Roman" w:cs="Times New Roman"/>
                <w:b/>
              </w:rPr>
              <w:t xml:space="preserve">Fundamentos de metodologia científica. </w:t>
            </w:r>
            <w:r w:rsidRPr="00E31C2C">
              <w:rPr>
                <w:rFonts w:ascii="Times New Roman" w:hAnsi="Times New Roman" w:cs="Times New Roman"/>
              </w:rPr>
              <w:t>6ª. Ed.</w:t>
            </w:r>
            <w:r w:rsidRPr="00E31C2C">
              <w:rPr>
                <w:rFonts w:ascii="Times New Roman" w:hAnsi="Times New Roman" w:cs="Times New Roman"/>
                <w:b/>
              </w:rPr>
              <w:t xml:space="preserve"> </w:t>
            </w:r>
            <w:r w:rsidRPr="00E31C2C">
              <w:rPr>
                <w:rFonts w:ascii="Times New Roman" w:hAnsi="Times New Roman" w:cs="Times New Roman"/>
              </w:rPr>
              <w:t>São Paulo: Atlas, 2011.</w:t>
            </w:r>
          </w:p>
          <w:p w:rsidR="000A1B8B" w:rsidRPr="00E31C2C" w:rsidRDefault="000A1B8B" w:rsidP="000A1B8B">
            <w:pPr>
              <w:rPr>
                <w:rFonts w:ascii="Times New Roman" w:hAnsi="Times New Roman" w:cs="Times New Roman"/>
              </w:rPr>
            </w:pPr>
            <w:r w:rsidRPr="00E31C2C">
              <w:rPr>
                <w:rFonts w:ascii="Times New Roman" w:hAnsi="Times New Roman" w:cs="Times New Roman"/>
              </w:rPr>
              <w:t xml:space="preserve">CAPRA, </w:t>
            </w:r>
            <w:proofErr w:type="spellStart"/>
            <w:r w:rsidRPr="00E31C2C">
              <w:rPr>
                <w:rFonts w:ascii="Times New Roman" w:hAnsi="Times New Roman" w:cs="Times New Roman"/>
              </w:rPr>
              <w:t>Fritjof</w:t>
            </w:r>
            <w:proofErr w:type="spellEnd"/>
            <w:r w:rsidRPr="00E31C2C">
              <w:rPr>
                <w:rFonts w:ascii="Times New Roman" w:hAnsi="Times New Roman" w:cs="Times New Roman"/>
              </w:rPr>
              <w:t xml:space="preserve">. </w:t>
            </w:r>
            <w:r w:rsidRPr="00E31C2C">
              <w:rPr>
                <w:rFonts w:ascii="Times New Roman" w:hAnsi="Times New Roman" w:cs="Times New Roman"/>
                <w:b/>
              </w:rPr>
              <w:t>O ponto de mutação.</w:t>
            </w:r>
            <w:r w:rsidRPr="00E31C2C">
              <w:rPr>
                <w:rFonts w:ascii="Times New Roman" w:hAnsi="Times New Roman" w:cs="Times New Roman"/>
              </w:rPr>
              <w:t xml:space="preserve"> São Paulo: </w:t>
            </w:r>
            <w:proofErr w:type="spellStart"/>
            <w:r w:rsidRPr="00E31C2C">
              <w:rPr>
                <w:rFonts w:ascii="Times New Roman" w:hAnsi="Times New Roman" w:cs="Times New Roman"/>
              </w:rPr>
              <w:t>Cultrix</w:t>
            </w:r>
            <w:proofErr w:type="spellEnd"/>
            <w:r w:rsidRPr="00E31C2C">
              <w:rPr>
                <w:rFonts w:ascii="Times New Roman" w:hAnsi="Times New Roman" w:cs="Times New Roman"/>
              </w:rPr>
              <w:t>, 2001.</w:t>
            </w:r>
          </w:p>
          <w:p w:rsidR="000A1B8B" w:rsidRPr="002B69EC" w:rsidRDefault="000A1B8B" w:rsidP="000A1B8B">
            <w:pPr>
              <w:rPr>
                <w:rFonts w:ascii="Times New Roman" w:hAnsi="Times New Roman" w:cs="Times New Roman"/>
              </w:rPr>
            </w:pPr>
            <w:r w:rsidRPr="00E31C2C">
              <w:rPr>
                <w:rFonts w:ascii="Times New Roman" w:hAnsi="Times New Roman" w:cs="Times New Roman"/>
              </w:rPr>
              <w:t xml:space="preserve">DESCARTES, RENE. </w:t>
            </w:r>
            <w:r w:rsidRPr="00E31C2C">
              <w:rPr>
                <w:rFonts w:ascii="Times New Roman" w:hAnsi="Times New Roman" w:cs="Times New Roman"/>
                <w:b/>
              </w:rPr>
              <w:t xml:space="preserve">Discurso do método. </w:t>
            </w:r>
            <w:r w:rsidRPr="00E31C2C">
              <w:rPr>
                <w:rFonts w:ascii="Times New Roman" w:hAnsi="Times New Roman" w:cs="Times New Roman"/>
              </w:rPr>
              <w:t>São Paulo: Vozes, 2008.</w:t>
            </w:r>
          </w:p>
        </w:tc>
      </w:tr>
      <w:tr w:rsidR="000A1B8B" w:rsidRPr="002B69EC" w:rsidTr="00AB2D7C">
        <w:tc>
          <w:tcPr>
            <w:tcW w:w="8613" w:type="dxa"/>
            <w:gridSpan w:val="3"/>
          </w:tcPr>
          <w:p w:rsidR="000A1B8B" w:rsidRPr="002B69EC" w:rsidRDefault="000A1B8B" w:rsidP="000A1B8B">
            <w:pPr>
              <w:rPr>
                <w:rFonts w:ascii="Times New Roman" w:hAnsi="Times New Roman" w:cs="Times New Roman"/>
                <w:b/>
              </w:rPr>
            </w:pPr>
            <w:r w:rsidRPr="002B69EC">
              <w:rPr>
                <w:rFonts w:ascii="Times New Roman" w:hAnsi="Times New Roman" w:cs="Times New Roman"/>
                <w:b/>
              </w:rPr>
              <w:t>Bibliografia complementar:</w:t>
            </w:r>
          </w:p>
          <w:p w:rsidR="000A1B8B" w:rsidRPr="00E31C2C" w:rsidRDefault="000A1B8B" w:rsidP="000A1B8B">
            <w:pPr>
              <w:ind w:right="-2"/>
              <w:rPr>
                <w:rFonts w:ascii="Times New Roman" w:hAnsi="Times New Roman" w:cs="Times New Roman"/>
              </w:rPr>
            </w:pPr>
            <w:r w:rsidRPr="00E31C2C">
              <w:rPr>
                <w:rFonts w:ascii="Times New Roman" w:hAnsi="Times New Roman" w:cs="Times New Roman"/>
              </w:rPr>
              <w:t xml:space="preserve">ASSOCIAÇÃO BRASILEIRA DE NORMAS TÉCNICAS – ABNT. </w:t>
            </w:r>
            <w:r w:rsidRPr="00E31C2C">
              <w:rPr>
                <w:rFonts w:ascii="Times New Roman" w:hAnsi="Times New Roman" w:cs="Times New Roman"/>
                <w:b/>
              </w:rPr>
              <w:t>NBR 14724</w:t>
            </w:r>
            <w:r w:rsidRPr="00E31C2C">
              <w:rPr>
                <w:rFonts w:ascii="Times New Roman" w:hAnsi="Times New Roman" w:cs="Times New Roman"/>
              </w:rPr>
              <w:t>: informação e documentação – trabalhos acadêmicos. Rio de Janeiro, 2011.</w:t>
            </w:r>
          </w:p>
          <w:p w:rsidR="000A1B8B" w:rsidRPr="00E31C2C" w:rsidRDefault="000A1B8B" w:rsidP="000A1B8B">
            <w:pPr>
              <w:ind w:right="-2"/>
              <w:rPr>
                <w:rFonts w:ascii="Times New Roman" w:hAnsi="Times New Roman" w:cs="Times New Roman"/>
              </w:rPr>
            </w:pPr>
            <w:r w:rsidRPr="00E31C2C">
              <w:rPr>
                <w:rFonts w:ascii="Times New Roman" w:hAnsi="Times New Roman" w:cs="Times New Roman"/>
              </w:rPr>
              <w:t xml:space="preserve">ASSOCIAÇÃO BRASILEIRA DE NORMAS TÉCNICAS – ABNT. </w:t>
            </w:r>
            <w:r w:rsidRPr="00E31C2C">
              <w:rPr>
                <w:rFonts w:ascii="Times New Roman" w:hAnsi="Times New Roman" w:cs="Times New Roman"/>
                <w:b/>
              </w:rPr>
              <w:t>NBR 10520</w:t>
            </w:r>
            <w:r w:rsidRPr="00E31C2C">
              <w:rPr>
                <w:rFonts w:ascii="Times New Roman" w:hAnsi="Times New Roman" w:cs="Times New Roman"/>
              </w:rPr>
              <w:t>: informação e documentação – citações em documentos. Rio de Janeiro, 2002.</w:t>
            </w:r>
          </w:p>
          <w:p w:rsidR="000A1B8B" w:rsidRDefault="000A1B8B" w:rsidP="000A1B8B">
            <w:pPr>
              <w:rPr>
                <w:rFonts w:ascii="Times New Roman" w:hAnsi="Times New Roman" w:cs="Times New Roman"/>
              </w:rPr>
            </w:pPr>
            <w:r w:rsidRPr="00E31C2C">
              <w:rPr>
                <w:rFonts w:ascii="Times New Roman" w:hAnsi="Times New Roman" w:cs="Times New Roman"/>
              </w:rPr>
              <w:t xml:space="preserve">ASSOCIAÇÃO BRASILEIRA DE NORMAS TÉCNICAS – ABNT. </w:t>
            </w:r>
            <w:r w:rsidRPr="00E31C2C">
              <w:rPr>
                <w:rFonts w:ascii="Times New Roman" w:hAnsi="Times New Roman" w:cs="Times New Roman"/>
                <w:b/>
              </w:rPr>
              <w:t>NBR 6023</w:t>
            </w:r>
            <w:r w:rsidRPr="00E31C2C">
              <w:rPr>
                <w:rFonts w:ascii="Times New Roman" w:hAnsi="Times New Roman" w:cs="Times New Roman"/>
              </w:rPr>
              <w:t>: informação e documentação – referências. Rio de Janeiro, 2002.</w:t>
            </w:r>
          </w:p>
          <w:p w:rsidR="000A1B8B" w:rsidRPr="00E31C2C" w:rsidRDefault="000A1B8B" w:rsidP="000A1B8B">
            <w:pPr>
              <w:ind w:right="-2"/>
              <w:rPr>
                <w:rFonts w:ascii="Times New Roman" w:hAnsi="Times New Roman" w:cs="Times New Roman"/>
              </w:rPr>
            </w:pPr>
            <w:r>
              <w:rPr>
                <w:rFonts w:ascii="Times New Roman" w:hAnsi="Times New Roman" w:cs="Times New Roman"/>
              </w:rPr>
              <w:t>CERVO, A. L.; BERVIAN, P. A.; SILVA, R</w:t>
            </w:r>
            <w:r w:rsidRPr="00E31C2C">
              <w:rPr>
                <w:rFonts w:ascii="Times New Roman" w:hAnsi="Times New Roman" w:cs="Times New Roman"/>
              </w:rPr>
              <w:t xml:space="preserve">. </w:t>
            </w:r>
            <w:r w:rsidRPr="00E31C2C">
              <w:rPr>
                <w:rFonts w:ascii="Times New Roman" w:hAnsi="Times New Roman" w:cs="Times New Roman"/>
                <w:b/>
              </w:rPr>
              <w:t xml:space="preserve">Metodologia científica. </w:t>
            </w:r>
            <w:r w:rsidRPr="00E31C2C">
              <w:rPr>
                <w:rFonts w:ascii="Times New Roman" w:hAnsi="Times New Roman" w:cs="Times New Roman"/>
              </w:rPr>
              <w:t>6ª. Ed.</w:t>
            </w:r>
            <w:r w:rsidRPr="00E31C2C">
              <w:rPr>
                <w:rFonts w:ascii="Times New Roman" w:hAnsi="Times New Roman" w:cs="Times New Roman"/>
                <w:b/>
              </w:rPr>
              <w:t xml:space="preserve"> </w:t>
            </w:r>
            <w:r>
              <w:rPr>
                <w:rFonts w:ascii="Times New Roman" w:hAnsi="Times New Roman" w:cs="Times New Roman"/>
              </w:rPr>
              <w:t>São Paulo: Pearson, 2007</w:t>
            </w:r>
            <w:r w:rsidRPr="00E31C2C">
              <w:rPr>
                <w:rFonts w:ascii="Times New Roman" w:hAnsi="Times New Roman" w:cs="Times New Roman"/>
              </w:rPr>
              <w:t>.</w:t>
            </w:r>
            <w:r>
              <w:rPr>
                <w:rFonts w:ascii="Times New Roman" w:hAnsi="Times New Roman" w:cs="Times New Roman"/>
              </w:rPr>
              <w:t xml:space="preserve"> (Biblioteca Virtual).</w:t>
            </w:r>
          </w:p>
          <w:p w:rsidR="000A1B8B" w:rsidRDefault="000A1B8B" w:rsidP="000A1B8B">
            <w:pPr>
              <w:rPr>
                <w:rFonts w:ascii="Times New Roman" w:hAnsi="Times New Roman" w:cs="Times New Roman"/>
                <w:color w:val="000000"/>
              </w:rPr>
            </w:pPr>
            <w:r>
              <w:rPr>
                <w:rFonts w:ascii="Times New Roman" w:hAnsi="Times New Roman" w:cs="Times New Roman"/>
                <w:color w:val="000000"/>
              </w:rPr>
              <w:t xml:space="preserve">BARROS, A. J. S. </w:t>
            </w:r>
            <w:r>
              <w:rPr>
                <w:rFonts w:ascii="Times New Roman" w:hAnsi="Times New Roman" w:cs="Times New Roman"/>
                <w:b/>
                <w:color w:val="000000"/>
              </w:rPr>
              <w:t>Fundamentos de metodologia científica.</w:t>
            </w:r>
            <w:r>
              <w:rPr>
                <w:rFonts w:ascii="Times New Roman" w:hAnsi="Times New Roman" w:cs="Times New Roman"/>
                <w:color w:val="000000"/>
              </w:rPr>
              <w:t xml:space="preserve"> 3ª. Ed. São Paulo: Prentice Hall, 2007 (Biblioteca Virtual).</w:t>
            </w:r>
          </w:p>
          <w:p w:rsidR="000A1B8B" w:rsidRPr="006A4731" w:rsidRDefault="000A1B8B" w:rsidP="000A1B8B">
            <w:pPr>
              <w:rPr>
                <w:rFonts w:ascii="Times New Roman" w:hAnsi="Times New Roman" w:cs="Times New Roman"/>
                <w:color w:val="000000"/>
              </w:rPr>
            </w:pPr>
            <w:r>
              <w:rPr>
                <w:rFonts w:ascii="Times New Roman" w:hAnsi="Times New Roman" w:cs="Times New Roman"/>
                <w:color w:val="000000"/>
              </w:rPr>
              <w:t xml:space="preserve">KNECHTEL, M. R. </w:t>
            </w:r>
            <w:r>
              <w:rPr>
                <w:rFonts w:ascii="Times New Roman" w:hAnsi="Times New Roman" w:cs="Times New Roman"/>
                <w:b/>
                <w:color w:val="000000"/>
              </w:rPr>
              <w:t>Metodologia da pesquisa em educação:</w:t>
            </w:r>
            <w:r>
              <w:rPr>
                <w:rFonts w:ascii="Times New Roman" w:hAnsi="Times New Roman" w:cs="Times New Roman"/>
                <w:color w:val="000000"/>
              </w:rPr>
              <w:t xml:space="preserve"> </w:t>
            </w:r>
            <w:proofErr w:type="gramStart"/>
            <w:r>
              <w:rPr>
                <w:rFonts w:ascii="Times New Roman" w:hAnsi="Times New Roman" w:cs="Times New Roman"/>
                <w:color w:val="000000"/>
              </w:rPr>
              <w:t>uma abordagem teórico-prática dialogada</w:t>
            </w:r>
            <w:proofErr w:type="gramEnd"/>
            <w:r>
              <w:rPr>
                <w:rFonts w:ascii="Times New Roman" w:hAnsi="Times New Roman" w:cs="Times New Roman"/>
                <w:color w:val="000000"/>
              </w:rPr>
              <w:t xml:space="preserve">. Curitiba: </w:t>
            </w:r>
            <w:proofErr w:type="spellStart"/>
            <w:r>
              <w:rPr>
                <w:rFonts w:ascii="Times New Roman" w:hAnsi="Times New Roman" w:cs="Times New Roman"/>
                <w:color w:val="000000"/>
              </w:rPr>
              <w:t>Intersaberes</w:t>
            </w:r>
            <w:proofErr w:type="spellEnd"/>
            <w:r>
              <w:rPr>
                <w:rFonts w:ascii="Times New Roman" w:hAnsi="Times New Roman" w:cs="Times New Roman"/>
                <w:color w:val="000000"/>
              </w:rPr>
              <w:t>, 2014 (Biblioteca virtual).</w:t>
            </w:r>
          </w:p>
        </w:tc>
      </w:tr>
    </w:tbl>
    <w:p w:rsidR="000A1B8B" w:rsidRDefault="000A1B8B" w:rsidP="000A1B8B">
      <w:pPr>
        <w:rPr>
          <w:rFonts w:ascii="Times New Roman" w:hAnsi="Times New Roman" w:cs="Times New Roman"/>
        </w:rPr>
      </w:pPr>
    </w:p>
    <w:p w:rsidR="000A1B8B" w:rsidRPr="002B69EC" w:rsidRDefault="000A1B8B" w:rsidP="000A1B8B">
      <w:pPr>
        <w:rPr>
          <w:rFonts w:ascii="Times New Roman" w:hAnsi="Times New Roman" w:cs="Times New Roman"/>
        </w:rPr>
      </w:pPr>
    </w:p>
    <w:tbl>
      <w:tblPr>
        <w:tblStyle w:val="Tabelacomgrade"/>
        <w:tblW w:w="0" w:type="auto"/>
        <w:tblLook w:val="04A0" w:firstRow="1" w:lastRow="0" w:firstColumn="1" w:lastColumn="0" w:noHBand="0" w:noVBand="1"/>
      </w:tblPr>
      <w:tblGrid>
        <w:gridCol w:w="2235"/>
        <w:gridCol w:w="3969"/>
        <w:gridCol w:w="2409"/>
      </w:tblGrid>
      <w:tr w:rsidR="000A1B8B" w:rsidRPr="002B69EC" w:rsidTr="00AB2D7C">
        <w:tc>
          <w:tcPr>
            <w:tcW w:w="8613" w:type="dxa"/>
            <w:gridSpan w:val="3"/>
            <w:vAlign w:val="center"/>
          </w:tcPr>
          <w:p w:rsidR="000A1B8B" w:rsidRPr="002B69EC" w:rsidRDefault="000A1B8B" w:rsidP="000A1B8B">
            <w:pPr>
              <w:jc w:val="center"/>
              <w:rPr>
                <w:rFonts w:ascii="Times New Roman" w:hAnsi="Times New Roman" w:cs="Times New Roman"/>
                <w:b/>
              </w:rPr>
            </w:pPr>
            <w:r w:rsidRPr="002B69EC">
              <w:rPr>
                <w:rFonts w:ascii="Times New Roman" w:hAnsi="Times New Roman" w:cs="Times New Roman"/>
                <w:b/>
              </w:rPr>
              <w:t>1° Período</w:t>
            </w:r>
          </w:p>
        </w:tc>
      </w:tr>
      <w:tr w:rsidR="000A1B8B" w:rsidRPr="002B69EC" w:rsidTr="00AB2D7C">
        <w:tc>
          <w:tcPr>
            <w:tcW w:w="2235" w:type="dxa"/>
            <w:vAlign w:val="center"/>
          </w:tcPr>
          <w:p w:rsidR="000A1B8B" w:rsidRPr="002B69EC" w:rsidRDefault="000A1B8B" w:rsidP="000A1B8B">
            <w:pPr>
              <w:jc w:val="center"/>
              <w:rPr>
                <w:rFonts w:ascii="Times New Roman" w:hAnsi="Times New Roman" w:cs="Times New Roman"/>
                <w:b/>
              </w:rPr>
            </w:pPr>
            <w:r w:rsidRPr="002B69EC">
              <w:rPr>
                <w:rFonts w:ascii="Times New Roman" w:hAnsi="Times New Roman" w:cs="Times New Roman"/>
                <w:b/>
              </w:rPr>
              <w:t>Código:</w:t>
            </w:r>
          </w:p>
          <w:p w:rsidR="000A1B8B" w:rsidRPr="002B69EC" w:rsidRDefault="0094594F" w:rsidP="000A1B8B">
            <w:pPr>
              <w:jc w:val="center"/>
              <w:rPr>
                <w:rFonts w:ascii="Times New Roman" w:hAnsi="Times New Roman" w:cs="Times New Roman"/>
              </w:rPr>
            </w:pPr>
            <w:r>
              <w:rPr>
                <w:rFonts w:ascii="Times New Roman" w:hAnsi="Times New Roman" w:cs="Times New Roman"/>
              </w:rPr>
              <w:t>APRENDI</w:t>
            </w:r>
          </w:p>
        </w:tc>
        <w:tc>
          <w:tcPr>
            <w:tcW w:w="3969" w:type="dxa"/>
            <w:vAlign w:val="center"/>
          </w:tcPr>
          <w:p w:rsidR="000A1B8B" w:rsidRPr="002B69EC" w:rsidRDefault="000A1B8B" w:rsidP="000A1B8B">
            <w:pPr>
              <w:jc w:val="center"/>
              <w:rPr>
                <w:rFonts w:ascii="Times New Roman" w:hAnsi="Times New Roman" w:cs="Times New Roman"/>
                <w:b/>
              </w:rPr>
            </w:pPr>
            <w:r w:rsidRPr="002B69EC">
              <w:rPr>
                <w:rFonts w:ascii="Times New Roman" w:hAnsi="Times New Roman" w:cs="Times New Roman"/>
                <w:b/>
              </w:rPr>
              <w:t>Disciplina:</w:t>
            </w:r>
          </w:p>
          <w:p w:rsidR="000A1B8B" w:rsidRPr="002B69EC" w:rsidRDefault="000A1B8B" w:rsidP="000A1B8B">
            <w:pPr>
              <w:jc w:val="center"/>
              <w:rPr>
                <w:rFonts w:ascii="Times New Roman" w:hAnsi="Times New Roman" w:cs="Times New Roman"/>
              </w:rPr>
            </w:pPr>
            <w:r>
              <w:rPr>
                <w:rFonts w:ascii="Times New Roman" w:hAnsi="Times New Roman" w:cs="Times New Roman"/>
              </w:rPr>
              <w:t>TEORIAS DE APRENDIZAGEM</w:t>
            </w:r>
          </w:p>
        </w:tc>
        <w:tc>
          <w:tcPr>
            <w:tcW w:w="2409" w:type="dxa"/>
            <w:vAlign w:val="center"/>
          </w:tcPr>
          <w:p w:rsidR="000A1B8B" w:rsidRPr="002B69EC" w:rsidRDefault="000A1B8B" w:rsidP="000A1B8B">
            <w:pPr>
              <w:jc w:val="center"/>
              <w:rPr>
                <w:rFonts w:ascii="Times New Roman" w:hAnsi="Times New Roman" w:cs="Times New Roman"/>
                <w:b/>
              </w:rPr>
            </w:pPr>
            <w:r w:rsidRPr="002B69EC">
              <w:rPr>
                <w:rFonts w:ascii="Times New Roman" w:hAnsi="Times New Roman" w:cs="Times New Roman"/>
                <w:b/>
              </w:rPr>
              <w:t>Carga horária:</w:t>
            </w:r>
          </w:p>
          <w:p w:rsidR="000A1B8B" w:rsidRPr="002B69EC" w:rsidRDefault="000A1B8B" w:rsidP="000A1B8B">
            <w:pPr>
              <w:jc w:val="center"/>
              <w:rPr>
                <w:rFonts w:ascii="Times New Roman" w:hAnsi="Times New Roman" w:cs="Times New Roman"/>
              </w:rPr>
            </w:pPr>
            <w:r w:rsidRPr="002B69EC">
              <w:rPr>
                <w:rFonts w:ascii="Times New Roman" w:hAnsi="Times New Roman" w:cs="Times New Roman"/>
              </w:rPr>
              <w:t>45</w:t>
            </w:r>
            <w:r>
              <w:rPr>
                <w:rFonts w:ascii="Times New Roman" w:hAnsi="Times New Roman" w:cs="Times New Roman"/>
              </w:rPr>
              <w:t xml:space="preserve"> h</w:t>
            </w:r>
          </w:p>
        </w:tc>
      </w:tr>
      <w:tr w:rsidR="000A1B8B" w:rsidRPr="002B69EC" w:rsidTr="00AB2D7C">
        <w:tc>
          <w:tcPr>
            <w:tcW w:w="8613" w:type="dxa"/>
            <w:gridSpan w:val="3"/>
          </w:tcPr>
          <w:p w:rsidR="000A1B8B" w:rsidRPr="002B69EC" w:rsidRDefault="000A1B8B" w:rsidP="000A1B8B">
            <w:pPr>
              <w:rPr>
                <w:rFonts w:ascii="Times New Roman" w:hAnsi="Times New Roman" w:cs="Times New Roman"/>
                <w:b/>
              </w:rPr>
            </w:pPr>
            <w:r w:rsidRPr="002B69EC">
              <w:rPr>
                <w:rFonts w:ascii="Times New Roman" w:hAnsi="Times New Roman" w:cs="Times New Roman"/>
                <w:b/>
              </w:rPr>
              <w:t>Ementa:</w:t>
            </w:r>
          </w:p>
          <w:p w:rsidR="000A1B8B" w:rsidRPr="002B69EC" w:rsidRDefault="000A1B8B" w:rsidP="000A1B8B">
            <w:pPr>
              <w:pStyle w:val="Default"/>
            </w:pPr>
            <w:r>
              <w:t xml:space="preserve">Discutir as obras e as possibilidades práticas de alguns autores da literatura (cognitivismo, humanismo e comportamentalismo): </w:t>
            </w:r>
            <w:proofErr w:type="spellStart"/>
            <w:r>
              <w:t>Ausubel</w:t>
            </w:r>
            <w:proofErr w:type="spellEnd"/>
            <w:r>
              <w:t xml:space="preserve">, </w:t>
            </w:r>
            <w:proofErr w:type="spellStart"/>
            <w:r>
              <w:t>Brunner</w:t>
            </w:r>
            <w:proofErr w:type="spellEnd"/>
            <w:r>
              <w:t xml:space="preserve">, Kelly, Rogers, </w:t>
            </w:r>
            <w:r>
              <w:lastRenderedPageBreak/>
              <w:t>Vygotsky, Piaget etc.</w:t>
            </w:r>
          </w:p>
        </w:tc>
      </w:tr>
      <w:tr w:rsidR="000A1B8B" w:rsidRPr="002B69EC" w:rsidTr="00AB2D7C">
        <w:tc>
          <w:tcPr>
            <w:tcW w:w="8613" w:type="dxa"/>
            <w:gridSpan w:val="3"/>
          </w:tcPr>
          <w:p w:rsidR="000A1B8B" w:rsidRPr="002B69EC" w:rsidRDefault="000A1B8B" w:rsidP="000A1B8B">
            <w:pPr>
              <w:rPr>
                <w:rFonts w:ascii="Times New Roman" w:hAnsi="Times New Roman" w:cs="Times New Roman"/>
                <w:b/>
              </w:rPr>
            </w:pPr>
            <w:r w:rsidRPr="002B69EC">
              <w:rPr>
                <w:rFonts w:ascii="Times New Roman" w:hAnsi="Times New Roman" w:cs="Times New Roman"/>
                <w:b/>
              </w:rPr>
              <w:lastRenderedPageBreak/>
              <w:t>Objetivos gerais:</w:t>
            </w:r>
          </w:p>
          <w:p w:rsidR="000A1B8B" w:rsidRPr="002B69EC" w:rsidRDefault="000A1B8B" w:rsidP="000A1B8B">
            <w:pPr>
              <w:rPr>
                <w:rFonts w:ascii="Times New Roman" w:hAnsi="Times New Roman" w:cs="Times New Roman"/>
              </w:rPr>
            </w:pPr>
            <w:r>
              <w:rPr>
                <w:rFonts w:ascii="Times New Roman" w:hAnsi="Times New Roman" w:cs="Times New Roman"/>
                <w:color w:val="000000"/>
              </w:rPr>
              <w:t>Propiciar conhecimento sobre as principais correntes filosóficas sobre aprendizagem.</w:t>
            </w:r>
          </w:p>
        </w:tc>
      </w:tr>
      <w:tr w:rsidR="000A1B8B" w:rsidRPr="002B69EC" w:rsidTr="00AB2D7C">
        <w:tc>
          <w:tcPr>
            <w:tcW w:w="8613" w:type="dxa"/>
            <w:gridSpan w:val="3"/>
          </w:tcPr>
          <w:p w:rsidR="000A1B8B" w:rsidRPr="002B69EC" w:rsidRDefault="000A1B8B" w:rsidP="000A1B8B">
            <w:pPr>
              <w:rPr>
                <w:rFonts w:ascii="Times New Roman" w:hAnsi="Times New Roman" w:cs="Times New Roman"/>
                <w:b/>
              </w:rPr>
            </w:pPr>
            <w:r w:rsidRPr="002B69EC">
              <w:rPr>
                <w:rFonts w:ascii="Times New Roman" w:hAnsi="Times New Roman" w:cs="Times New Roman"/>
                <w:b/>
              </w:rPr>
              <w:t>Objetivos específicos:</w:t>
            </w:r>
          </w:p>
          <w:p w:rsidR="000A1B8B" w:rsidRPr="002B69EC" w:rsidRDefault="000A1B8B" w:rsidP="000A1B8B">
            <w:pPr>
              <w:rPr>
                <w:rFonts w:ascii="Times New Roman" w:hAnsi="Times New Roman" w:cs="Times New Roman"/>
              </w:rPr>
            </w:pPr>
            <w:r>
              <w:rPr>
                <w:rFonts w:ascii="Times New Roman" w:hAnsi="Times New Roman" w:cs="Times New Roman"/>
                <w:color w:val="000000"/>
              </w:rPr>
              <w:t>Possibilitar o uso de teorias de aprendizagem como embasamento teórico para o planejamento de novas metodologias.</w:t>
            </w:r>
          </w:p>
        </w:tc>
      </w:tr>
      <w:tr w:rsidR="000A1B8B" w:rsidRPr="002B69EC" w:rsidTr="00AB2D7C">
        <w:tc>
          <w:tcPr>
            <w:tcW w:w="8613" w:type="dxa"/>
            <w:gridSpan w:val="3"/>
          </w:tcPr>
          <w:p w:rsidR="000A1B8B" w:rsidRPr="002B69EC" w:rsidRDefault="000A1B8B" w:rsidP="000A1B8B">
            <w:pPr>
              <w:rPr>
                <w:rFonts w:ascii="Times New Roman" w:hAnsi="Times New Roman" w:cs="Times New Roman"/>
                <w:b/>
              </w:rPr>
            </w:pPr>
            <w:r w:rsidRPr="002B69EC">
              <w:rPr>
                <w:rFonts w:ascii="Times New Roman" w:hAnsi="Times New Roman" w:cs="Times New Roman"/>
                <w:b/>
              </w:rPr>
              <w:t>Bibliografia básica:</w:t>
            </w:r>
          </w:p>
          <w:p w:rsidR="000A1B8B" w:rsidRDefault="000A1B8B" w:rsidP="000A1B8B">
            <w:pPr>
              <w:rPr>
                <w:rFonts w:ascii="Times New Roman" w:hAnsi="Times New Roman" w:cs="Times New Roman"/>
                <w:color w:val="000000"/>
              </w:rPr>
            </w:pPr>
            <w:r>
              <w:rPr>
                <w:rFonts w:ascii="Times New Roman" w:hAnsi="Times New Roman" w:cs="Times New Roman"/>
                <w:color w:val="000000"/>
              </w:rPr>
              <w:t xml:space="preserve">MOREIRA, M. A. </w:t>
            </w:r>
            <w:r>
              <w:rPr>
                <w:rFonts w:ascii="Times New Roman" w:hAnsi="Times New Roman" w:cs="Times New Roman"/>
                <w:b/>
                <w:color w:val="000000"/>
              </w:rPr>
              <w:t>Teorias de aprendizagem.</w:t>
            </w:r>
            <w:r>
              <w:rPr>
                <w:rFonts w:ascii="Times New Roman" w:hAnsi="Times New Roman" w:cs="Times New Roman"/>
                <w:color w:val="000000"/>
              </w:rPr>
              <w:t xml:space="preserve"> 2ª. Ed. São Paulo: EPU, 2011.</w:t>
            </w:r>
          </w:p>
          <w:p w:rsidR="000A1B8B" w:rsidRDefault="000A1B8B" w:rsidP="000A1B8B">
            <w:pPr>
              <w:rPr>
                <w:rFonts w:ascii="Times New Roman" w:hAnsi="Times New Roman" w:cs="Times New Roman"/>
                <w:color w:val="000000"/>
              </w:rPr>
            </w:pPr>
            <w:r>
              <w:rPr>
                <w:rFonts w:ascii="Times New Roman" w:hAnsi="Times New Roman" w:cs="Times New Roman"/>
                <w:color w:val="000000"/>
              </w:rPr>
              <w:t xml:space="preserve">MOREIRA, M. A. </w:t>
            </w:r>
            <w:r>
              <w:rPr>
                <w:rFonts w:ascii="Times New Roman" w:hAnsi="Times New Roman" w:cs="Times New Roman"/>
                <w:b/>
                <w:color w:val="000000"/>
              </w:rPr>
              <w:t>Aprendizagem significativa:</w:t>
            </w:r>
            <w:r>
              <w:rPr>
                <w:rFonts w:ascii="Times New Roman" w:hAnsi="Times New Roman" w:cs="Times New Roman"/>
                <w:color w:val="000000"/>
              </w:rPr>
              <w:t xml:space="preserve"> teoria e textos complementares. São Paulo: livraria da física, 2011.</w:t>
            </w:r>
          </w:p>
          <w:p w:rsidR="000A1B8B" w:rsidRPr="007E2C36" w:rsidRDefault="000A1B8B" w:rsidP="000A1B8B">
            <w:pPr>
              <w:rPr>
                <w:rFonts w:ascii="Times New Roman" w:hAnsi="Times New Roman" w:cs="Times New Roman"/>
              </w:rPr>
            </w:pPr>
            <w:r>
              <w:rPr>
                <w:rFonts w:ascii="Times New Roman" w:hAnsi="Times New Roman" w:cs="Times New Roman"/>
                <w:color w:val="000000"/>
              </w:rPr>
              <w:t xml:space="preserve">IVIC, I. </w:t>
            </w:r>
            <w:r>
              <w:rPr>
                <w:rFonts w:ascii="Times New Roman" w:hAnsi="Times New Roman" w:cs="Times New Roman"/>
                <w:b/>
                <w:color w:val="000000"/>
              </w:rPr>
              <w:t xml:space="preserve">Lev </w:t>
            </w:r>
            <w:proofErr w:type="spellStart"/>
            <w:r>
              <w:rPr>
                <w:rFonts w:ascii="Times New Roman" w:hAnsi="Times New Roman" w:cs="Times New Roman"/>
                <w:b/>
                <w:color w:val="000000"/>
              </w:rPr>
              <w:t>Semionovovich</w:t>
            </w:r>
            <w:proofErr w:type="spellEnd"/>
            <w:r>
              <w:rPr>
                <w:rFonts w:ascii="Times New Roman" w:hAnsi="Times New Roman" w:cs="Times New Roman"/>
                <w:b/>
                <w:color w:val="000000"/>
              </w:rPr>
              <w:t xml:space="preserve"> Vygotsky.</w:t>
            </w:r>
            <w:r>
              <w:rPr>
                <w:rFonts w:ascii="Times New Roman" w:hAnsi="Times New Roman" w:cs="Times New Roman"/>
                <w:color w:val="000000"/>
              </w:rPr>
              <w:t xml:space="preserve"> Recife: </w:t>
            </w:r>
            <w:proofErr w:type="spellStart"/>
            <w:r>
              <w:rPr>
                <w:rFonts w:ascii="Times New Roman" w:hAnsi="Times New Roman" w:cs="Times New Roman"/>
                <w:color w:val="000000"/>
              </w:rPr>
              <w:t>Massangana</w:t>
            </w:r>
            <w:proofErr w:type="spellEnd"/>
            <w:r>
              <w:rPr>
                <w:rFonts w:ascii="Times New Roman" w:hAnsi="Times New Roman" w:cs="Times New Roman"/>
                <w:color w:val="000000"/>
              </w:rPr>
              <w:t>, 2010 (livro de domínio público).</w:t>
            </w:r>
          </w:p>
        </w:tc>
      </w:tr>
      <w:tr w:rsidR="000A1B8B" w:rsidRPr="002B69EC" w:rsidTr="00AB2D7C">
        <w:tc>
          <w:tcPr>
            <w:tcW w:w="8613" w:type="dxa"/>
            <w:gridSpan w:val="3"/>
          </w:tcPr>
          <w:p w:rsidR="000A1B8B" w:rsidRPr="002B69EC" w:rsidRDefault="000A1B8B" w:rsidP="000A1B8B">
            <w:pPr>
              <w:rPr>
                <w:rFonts w:ascii="Times New Roman" w:hAnsi="Times New Roman" w:cs="Times New Roman"/>
                <w:b/>
              </w:rPr>
            </w:pPr>
            <w:r w:rsidRPr="002B69EC">
              <w:rPr>
                <w:rFonts w:ascii="Times New Roman" w:hAnsi="Times New Roman" w:cs="Times New Roman"/>
                <w:b/>
              </w:rPr>
              <w:t>Bibliografia complementar:</w:t>
            </w:r>
          </w:p>
          <w:p w:rsidR="000A1B8B" w:rsidRDefault="000A1B8B" w:rsidP="000A1B8B">
            <w:pPr>
              <w:rPr>
                <w:rFonts w:ascii="Times New Roman" w:hAnsi="Times New Roman" w:cs="Times New Roman"/>
                <w:color w:val="000000"/>
              </w:rPr>
            </w:pPr>
            <w:r>
              <w:rPr>
                <w:rFonts w:ascii="Times New Roman" w:hAnsi="Times New Roman" w:cs="Times New Roman"/>
                <w:color w:val="000000"/>
              </w:rPr>
              <w:t xml:space="preserve">MUNARI, A. </w:t>
            </w:r>
            <w:r>
              <w:rPr>
                <w:rFonts w:ascii="Times New Roman" w:hAnsi="Times New Roman" w:cs="Times New Roman"/>
                <w:b/>
                <w:color w:val="000000"/>
              </w:rPr>
              <w:t>Jean Piaget.</w:t>
            </w:r>
            <w:r>
              <w:rPr>
                <w:rFonts w:ascii="Times New Roman" w:hAnsi="Times New Roman" w:cs="Times New Roman"/>
                <w:color w:val="000000"/>
              </w:rPr>
              <w:t xml:space="preserve"> Recife: </w:t>
            </w:r>
            <w:proofErr w:type="spellStart"/>
            <w:r>
              <w:rPr>
                <w:rFonts w:ascii="Times New Roman" w:hAnsi="Times New Roman" w:cs="Times New Roman"/>
                <w:color w:val="000000"/>
              </w:rPr>
              <w:t>Massangana</w:t>
            </w:r>
            <w:proofErr w:type="spellEnd"/>
            <w:r>
              <w:rPr>
                <w:rFonts w:ascii="Times New Roman" w:hAnsi="Times New Roman" w:cs="Times New Roman"/>
                <w:color w:val="000000"/>
              </w:rPr>
              <w:t>, 2010 (livro de domínio público).</w:t>
            </w:r>
          </w:p>
          <w:p w:rsidR="000A1B8B" w:rsidRDefault="000A1B8B" w:rsidP="000A1B8B">
            <w:pPr>
              <w:rPr>
                <w:rFonts w:ascii="Times New Roman" w:hAnsi="Times New Roman" w:cs="Times New Roman"/>
                <w:color w:val="000000"/>
              </w:rPr>
            </w:pPr>
            <w:r>
              <w:rPr>
                <w:rFonts w:ascii="Times New Roman" w:hAnsi="Times New Roman" w:cs="Times New Roman"/>
                <w:color w:val="000000"/>
              </w:rPr>
              <w:t xml:space="preserve">ZIMRING, F. </w:t>
            </w:r>
            <w:proofErr w:type="spellStart"/>
            <w:r>
              <w:rPr>
                <w:rFonts w:ascii="Times New Roman" w:hAnsi="Times New Roman" w:cs="Times New Roman"/>
                <w:b/>
                <w:color w:val="000000"/>
              </w:rPr>
              <w:t>Carls</w:t>
            </w:r>
            <w:proofErr w:type="spellEnd"/>
            <w:r>
              <w:rPr>
                <w:rFonts w:ascii="Times New Roman" w:hAnsi="Times New Roman" w:cs="Times New Roman"/>
                <w:b/>
                <w:color w:val="000000"/>
              </w:rPr>
              <w:t xml:space="preserve"> Rogers. </w:t>
            </w:r>
            <w:r>
              <w:rPr>
                <w:rFonts w:ascii="Times New Roman" w:hAnsi="Times New Roman" w:cs="Times New Roman"/>
                <w:color w:val="000000"/>
              </w:rPr>
              <w:t xml:space="preserve">Recife: </w:t>
            </w:r>
            <w:proofErr w:type="spellStart"/>
            <w:r>
              <w:rPr>
                <w:rFonts w:ascii="Times New Roman" w:hAnsi="Times New Roman" w:cs="Times New Roman"/>
                <w:color w:val="000000"/>
              </w:rPr>
              <w:t>Massangana</w:t>
            </w:r>
            <w:proofErr w:type="spellEnd"/>
            <w:r>
              <w:rPr>
                <w:rFonts w:ascii="Times New Roman" w:hAnsi="Times New Roman" w:cs="Times New Roman"/>
                <w:color w:val="000000"/>
              </w:rPr>
              <w:t>, 2010 (livro de domínio público).</w:t>
            </w:r>
          </w:p>
          <w:p w:rsidR="000A1B8B" w:rsidRDefault="000A1B8B" w:rsidP="000A1B8B">
            <w:pPr>
              <w:rPr>
                <w:rFonts w:ascii="Times New Roman" w:hAnsi="Times New Roman" w:cs="Times New Roman"/>
              </w:rPr>
            </w:pPr>
            <w:r>
              <w:rPr>
                <w:rFonts w:ascii="Times New Roman" w:hAnsi="Times New Roman" w:cs="Times New Roman"/>
              </w:rPr>
              <w:t xml:space="preserve">BRUNER, J. </w:t>
            </w:r>
            <w:r>
              <w:rPr>
                <w:rFonts w:ascii="Times New Roman" w:hAnsi="Times New Roman" w:cs="Times New Roman"/>
                <w:b/>
              </w:rPr>
              <w:t>Sobre o conhecimento.</w:t>
            </w:r>
            <w:r>
              <w:rPr>
                <w:rFonts w:ascii="Times New Roman" w:hAnsi="Times New Roman" w:cs="Times New Roman"/>
              </w:rPr>
              <w:t xml:space="preserve"> São Paulo: </w:t>
            </w:r>
            <w:proofErr w:type="spellStart"/>
            <w:r>
              <w:rPr>
                <w:rFonts w:ascii="Times New Roman" w:hAnsi="Times New Roman" w:cs="Times New Roman"/>
              </w:rPr>
              <w:t>Phorte</w:t>
            </w:r>
            <w:proofErr w:type="spellEnd"/>
            <w:r>
              <w:rPr>
                <w:rFonts w:ascii="Times New Roman" w:hAnsi="Times New Roman" w:cs="Times New Roman"/>
              </w:rPr>
              <w:t xml:space="preserve"> editora, 2008.</w:t>
            </w:r>
          </w:p>
          <w:p w:rsidR="000A1B8B" w:rsidRPr="008419BF" w:rsidRDefault="000A1B8B" w:rsidP="000A1B8B">
            <w:pPr>
              <w:rPr>
                <w:rFonts w:ascii="Times New Roman" w:hAnsi="Times New Roman" w:cs="Times New Roman"/>
              </w:rPr>
            </w:pPr>
            <w:r>
              <w:rPr>
                <w:rFonts w:ascii="Times New Roman" w:hAnsi="Times New Roman" w:cs="Times New Roman"/>
              </w:rPr>
              <w:t xml:space="preserve">FRIEDMAN, H. S.; SCHUSTACK, M. W. </w:t>
            </w:r>
            <w:r>
              <w:rPr>
                <w:rFonts w:ascii="Times New Roman" w:hAnsi="Times New Roman" w:cs="Times New Roman"/>
                <w:b/>
              </w:rPr>
              <w:t>Teorias da personalidade:</w:t>
            </w:r>
            <w:r>
              <w:rPr>
                <w:rFonts w:ascii="Times New Roman" w:hAnsi="Times New Roman" w:cs="Times New Roman"/>
              </w:rPr>
              <w:t xml:space="preserve"> da teoria clássica à pesquisa moderna. São Paulo: Prentice Hall, 2004 (Biblioteca virtual).</w:t>
            </w:r>
          </w:p>
          <w:p w:rsidR="000A1B8B" w:rsidRDefault="000A1B8B" w:rsidP="000A1B8B">
            <w:pPr>
              <w:rPr>
                <w:rFonts w:ascii="Times New Roman" w:hAnsi="Times New Roman" w:cs="Times New Roman"/>
              </w:rPr>
            </w:pPr>
            <w:r>
              <w:rPr>
                <w:rFonts w:ascii="Times New Roman" w:hAnsi="Times New Roman" w:cs="Times New Roman"/>
              </w:rPr>
              <w:t xml:space="preserve">STOLTZ, T. </w:t>
            </w:r>
            <w:r>
              <w:rPr>
                <w:rFonts w:ascii="Times New Roman" w:hAnsi="Times New Roman" w:cs="Times New Roman"/>
                <w:b/>
              </w:rPr>
              <w:t xml:space="preserve">As perspectivas </w:t>
            </w:r>
            <w:proofErr w:type="gramStart"/>
            <w:r>
              <w:rPr>
                <w:rFonts w:ascii="Times New Roman" w:hAnsi="Times New Roman" w:cs="Times New Roman"/>
                <w:b/>
              </w:rPr>
              <w:t>construtivistas e histórico-cultural na educação escolar</w:t>
            </w:r>
            <w:proofErr w:type="gramEnd"/>
            <w:r>
              <w:rPr>
                <w:rFonts w:ascii="Times New Roman" w:hAnsi="Times New Roman" w:cs="Times New Roman"/>
                <w:b/>
              </w:rPr>
              <w:t>.</w:t>
            </w:r>
            <w:r>
              <w:rPr>
                <w:rFonts w:ascii="Times New Roman" w:hAnsi="Times New Roman" w:cs="Times New Roman"/>
              </w:rPr>
              <w:t xml:space="preserve"> Curitiba: </w:t>
            </w:r>
            <w:proofErr w:type="spellStart"/>
            <w:r>
              <w:rPr>
                <w:rFonts w:ascii="Times New Roman" w:hAnsi="Times New Roman" w:cs="Times New Roman"/>
              </w:rPr>
              <w:t>Intersaberes</w:t>
            </w:r>
            <w:proofErr w:type="spellEnd"/>
            <w:r>
              <w:rPr>
                <w:rFonts w:ascii="Times New Roman" w:hAnsi="Times New Roman" w:cs="Times New Roman"/>
              </w:rPr>
              <w:t>, 2012 (</w:t>
            </w:r>
            <w:proofErr w:type="spellStart"/>
            <w:r>
              <w:rPr>
                <w:rFonts w:ascii="Times New Roman" w:hAnsi="Times New Roman" w:cs="Times New Roman"/>
              </w:rPr>
              <w:t>Bibliioteca</w:t>
            </w:r>
            <w:proofErr w:type="spellEnd"/>
            <w:r>
              <w:rPr>
                <w:rFonts w:ascii="Times New Roman" w:hAnsi="Times New Roman" w:cs="Times New Roman"/>
              </w:rPr>
              <w:t xml:space="preserve"> virtual).</w:t>
            </w:r>
          </w:p>
          <w:p w:rsidR="000A1B8B" w:rsidRPr="00A92B0C" w:rsidRDefault="000A1B8B" w:rsidP="000A1B8B">
            <w:pPr>
              <w:rPr>
                <w:rFonts w:ascii="Times New Roman" w:hAnsi="Times New Roman" w:cs="Times New Roman"/>
              </w:rPr>
            </w:pPr>
            <w:r>
              <w:rPr>
                <w:rFonts w:ascii="Times New Roman" w:hAnsi="Times New Roman" w:cs="Times New Roman"/>
              </w:rPr>
              <w:t>CASTORINA, J. A.; FERREIRO, E</w:t>
            </w:r>
            <w:proofErr w:type="gramStart"/>
            <w:r>
              <w:rPr>
                <w:rFonts w:ascii="Times New Roman" w:hAnsi="Times New Roman" w:cs="Times New Roman"/>
              </w:rPr>
              <w:t>.;</w:t>
            </w:r>
            <w:proofErr w:type="gramEnd"/>
            <w:r>
              <w:rPr>
                <w:rFonts w:ascii="Times New Roman" w:hAnsi="Times New Roman" w:cs="Times New Roman"/>
              </w:rPr>
              <w:t xml:space="preserve"> LERNER, D.; OLIVEIRA, M. K. </w:t>
            </w:r>
            <w:proofErr w:type="spellStart"/>
            <w:r>
              <w:rPr>
                <w:rFonts w:ascii="Times New Roman" w:hAnsi="Times New Roman" w:cs="Times New Roman"/>
                <w:b/>
              </w:rPr>
              <w:t>Pieaget</w:t>
            </w:r>
            <w:proofErr w:type="spellEnd"/>
            <w:r>
              <w:rPr>
                <w:rFonts w:ascii="Times New Roman" w:hAnsi="Times New Roman" w:cs="Times New Roman"/>
                <w:b/>
              </w:rPr>
              <w:t>-Vygotsky:</w:t>
            </w:r>
            <w:r>
              <w:rPr>
                <w:rFonts w:ascii="Times New Roman" w:hAnsi="Times New Roman" w:cs="Times New Roman"/>
              </w:rPr>
              <w:t xml:space="preserve"> novas contribuições para o debate. São Paulo: Ática, 1995 (Biblioteca virtual).</w:t>
            </w:r>
          </w:p>
        </w:tc>
      </w:tr>
    </w:tbl>
    <w:p w:rsidR="000A1B8B" w:rsidRDefault="000A1B8B" w:rsidP="000A1B8B">
      <w:pPr>
        <w:rPr>
          <w:rFonts w:ascii="Times New Roman" w:hAnsi="Times New Roman" w:cs="Times New Roman"/>
        </w:rPr>
      </w:pPr>
    </w:p>
    <w:p w:rsidR="000A1B8B" w:rsidRPr="002B69EC" w:rsidRDefault="000A1B8B" w:rsidP="000A1B8B">
      <w:pPr>
        <w:rPr>
          <w:rFonts w:ascii="Times New Roman" w:hAnsi="Times New Roman" w:cs="Times New Roman"/>
        </w:rPr>
      </w:pPr>
    </w:p>
    <w:tbl>
      <w:tblPr>
        <w:tblStyle w:val="Tabelacomgrade"/>
        <w:tblW w:w="0" w:type="auto"/>
        <w:tblLook w:val="04A0" w:firstRow="1" w:lastRow="0" w:firstColumn="1" w:lastColumn="0" w:noHBand="0" w:noVBand="1"/>
      </w:tblPr>
      <w:tblGrid>
        <w:gridCol w:w="2235"/>
        <w:gridCol w:w="3969"/>
        <w:gridCol w:w="2409"/>
      </w:tblGrid>
      <w:tr w:rsidR="000A1B8B" w:rsidRPr="002B69EC" w:rsidTr="00AB2D7C">
        <w:tc>
          <w:tcPr>
            <w:tcW w:w="8613" w:type="dxa"/>
            <w:gridSpan w:val="3"/>
            <w:vAlign w:val="center"/>
          </w:tcPr>
          <w:p w:rsidR="000A1B8B" w:rsidRPr="002B69EC" w:rsidRDefault="000A1B8B" w:rsidP="000A1B8B">
            <w:pPr>
              <w:jc w:val="center"/>
              <w:rPr>
                <w:rFonts w:ascii="Times New Roman" w:hAnsi="Times New Roman" w:cs="Times New Roman"/>
                <w:b/>
              </w:rPr>
            </w:pPr>
            <w:r w:rsidRPr="002B69EC">
              <w:rPr>
                <w:rFonts w:ascii="Times New Roman" w:hAnsi="Times New Roman" w:cs="Times New Roman"/>
                <w:b/>
              </w:rPr>
              <w:t>1° Período</w:t>
            </w:r>
          </w:p>
        </w:tc>
      </w:tr>
      <w:tr w:rsidR="000A1B8B" w:rsidRPr="002B69EC" w:rsidTr="00AB2D7C">
        <w:tc>
          <w:tcPr>
            <w:tcW w:w="2235" w:type="dxa"/>
            <w:vAlign w:val="center"/>
          </w:tcPr>
          <w:p w:rsidR="000A1B8B" w:rsidRPr="002B69EC" w:rsidRDefault="000A1B8B" w:rsidP="000A1B8B">
            <w:pPr>
              <w:jc w:val="center"/>
              <w:rPr>
                <w:rFonts w:ascii="Times New Roman" w:hAnsi="Times New Roman" w:cs="Times New Roman"/>
                <w:b/>
              </w:rPr>
            </w:pPr>
            <w:r w:rsidRPr="002B69EC">
              <w:rPr>
                <w:rFonts w:ascii="Times New Roman" w:hAnsi="Times New Roman" w:cs="Times New Roman"/>
                <w:b/>
              </w:rPr>
              <w:t>Código:</w:t>
            </w:r>
          </w:p>
          <w:p w:rsidR="000A1B8B" w:rsidRPr="002B69EC" w:rsidRDefault="000A1B8B" w:rsidP="000A1B8B">
            <w:pPr>
              <w:jc w:val="center"/>
              <w:rPr>
                <w:rFonts w:ascii="Times New Roman" w:hAnsi="Times New Roman" w:cs="Times New Roman"/>
              </w:rPr>
            </w:pPr>
            <w:r>
              <w:rPr>
                <w:rFonts w:ascii="Times New Roman" w:hAnsi="Times New Roman" w:cs="Times New Roman"/>
              </w:rPr>
              <w:t>METODOEN</w:t>
            </w:r>
          </w:p>
        </w:tc>
        <w:tc>
          <w:tcPr>
            <w:tcW w:w="3969" w:type="dxa"/>
            <w:vAlign w:val="center"/>
          </w:tcPr>
          <w:p w:rsidR="000A1B8B" w:rsidRPr="002B69EC" w:rsidRDefault="000A1B8B" w:rsidP="000A1B8B">
            <w:pPr>
              <w:jc w:val="center"/>
              <w:rPr>
                <w:rFonts w:ascii="Times New Roman" w:hAnsi="Times New Roman" w:cs="Times New Roman"/>
                <w:b/>
              </w:rPr>
            </w:pPr>
            <w:r w:rsidRPr="002B69EC">
              <w:rPr>
                <w:rFonts w:ascii="Times New Roman" w:hAnsi="Times New Roman" w:cs="Times New Roman"/>
                <w:b/>
              </w:rPr>
              <w:t>Disciplina:</w:t>
            </w:r>
          </w:p>
          <w:p w:rsidR="000A1B8B" w:rsidRPr="002B69EC" w:rsidRDefault="000A1B8B" w:rsidP="000A1B8B">
            <w:pPr>
              <w:jc w:val="center"/>
              <w:rPr>
                <w:rFonts w:ascii="Times New Roman" w:hAnsi="Times New Roman" w:cs="Times New Roman"/>
              </w:rPr>
            </w:pPr>
            <w:r>
              <w:rPr>
                <w:rFonts w:ascii="Times New Roman" w:hAnsi="Times New Roman" w:cs="Times New Roman"/>
              </w:rPr>
              <w:t>METODOLOGIA DE ENSINO</w:t>
            </w:r>
          </w:p>
        </w:tc>
        <w:tc>
          <w:tcPr>
            <w:tcW w:w="2409" w:type="dxa"/>
            <w:vAlign w:val="center"/>
          </w:tcPr>
          <w:p w:rsidR="000A1B8B" w:rsidRPr="002B69EC" w:rsidRDefault="000A1B8B" w:rsidP="000A1B8B">
            <w:pPr>
              <w:jc w:val="center"/>
              <w:rPr>
                <w:rFonts w:ascii="Times New Roman" w:hAnsi="Times New Roman" w:cs="Times New Roman"/>
                <w:b/>
              </w:rPr>
            </w:pPr>
            <w:r w:rsidRPr="002B69EC">
              <w:rPr>
                <w:rFonts w:ascii="Times New Roman" w:hAnsi="Times New Roman" w:cs="Times New Roman"/>
                <w:b/>
              </w:rPr>
              <w:t>Carga horária:</w:t>
            </w:r>
          </w:p>
          <w:p w:rsidR="000A1B8B" w:rsidRPr="002B69EC" w:rsidRDefault="000A1B8B" w:rsidP="000A1B8B">
            <w:pPr>
              <w:jc w:val="center"/>
              <w:rPr>
                <w:rFonts w:ascii="Times New Roman" w:hAnsi="Times New Roman" w:cs="Times New Roman"/>
              </w:rPr>
            </w:pPr>
            <w:r>
              <w:rPr>
                <w:rFonts w:ascii="Times New Roman" w:hAnsi="Times New Roman" w:cs="Times New Roman"/>
              </w:rPr>
              <w:t>45 h</w:t>
            </w:r>
          </w:p>
        </w:tc>
      </w:tr>
      <w:tr w:rsidR="000A1B8B" w:rsidRPr="002B69EC" w:rsidTr="00AB2D7C">
        <w:tc>
          <w:tcPr>
            <w:tcW w:w="8613" w:type="dxa"/>
            <w:gridSpan w:val="3"/>
          </w:tcPr>
          <w:p w:rsidR="000A1B8B" w:rsidRPr="002B69EC" w:rsidRDefault="000A1B8B" w:rsidP="000A1B8B">
            <w:pPr>
              <w:rPr>
                <w:rFonts w:ascii="Times New Roman" w:hAnsi="Times New Roman" w:cs="Times New Roman"/>
                <w:b/>
              </w:rPr>
            </w:pPr>
            <w:r w:rsidRPr="002B69EC">
              <w:rPr>
                <w:rFonts w:ascii="Times New Roman" w:hAnsi="Times New Roman" w:cs="Times New Roman"/>
                <w:b/>
              </w:rPr>
              <w:t>Ementa:</w:t>
            </w:r>
          </w:p>
          <w:p w:rsidR="000A1B8B" w:rsidRPr="002B69EC" w:rsidRDefault="000A1B8B" w:rsidP="000A1B8B">
            <w:pPr>
              <w:suppressAutoHyphens/>
              <w:jc w:val="both"/>
              <w:rPr>
                <w:rFonts w:ascii="Times New Roman" w:hAnsi="Times New Roman" w:cs="Times New Roman"/>
              </w:rPr>
            </w:pPr>
            <w:r>
              <w:rPr>
                <w:rFonts w:ascii="Times New Roman" w:hAnsi="Times New Roman" w:cs="Times New Roman"/>
                <w:color w:val="222222"/>
                <w:shd w:val="clear" w:color="auto" w:fill="FFFFFF"/>
              </w:rPr>
              <w:t>Tendências contemporâneas de ensino. A aprendizagem baseada em problemas: aspectos teóricos e práticos. Ensino contextualizado: aspectos teóricos e práticos. Os estilos de aprendizagem.</w:t>
            </w:r>
          </w:p>
        </w:tc>
      </w:tr>
      <w:tr w:rsidR="000A1B8B" w:rsidRPr="002B69EC" w:rsidTr="00AB2D7C">
        <w:tc>
          <w:tcPr>
            <w:tcW w:w="8613" w:type="dxa"/>
            <w:gridSpan w:val="3"/>
          </w:tcPr>
          <w:p w:rsidR="000A1B8B" w:rsidRPr="002B69EC" w:rsidRDefault="000A1B8B" w:rsidP="000A1B8B">
            <w:pPr>
              <w:rPr>
                <w:rFonts w:ascii="Times New Roman" w:hAnsi="Times New Roman" w:cs="Times New Roman"/>
                <w:b/>
              </w:rPr>
            </w:pPr>
            <w:r w:rsidRPr="002B69EC">
              <w:rPr>
                <w:rFonts w:ascii="Times New Roman" w:hAnsi="Times New Roman" w:cs="Times New Roman"/>
                <w:b/>
              </w:rPr>
              <w:t>Objetivos gerais:</w:t>
            </w:r>
          </w:p>
          <w:p w:rsidR="000A1B8B" w:rsidRPr="002B69EC" w:rsidRDefault="000A1B8B" w:rsidP="000A1B8B">
            <w:pPr>
              <w:rPr>
                <w:rFonts w:ascii="Times New Roman" w:hAnsi="Times New Roman" w:cs="Times New Roman"/>
              </w:rPr>
            </w:pPr>
            <w:r>
              <w:rPr>
                <w:rFonts w:ascii="Times New Roman" w:hAnsi="Times New Roman" w:cs="Times New Roman"/>
                <w:color w:val="000000"/>
              </w:rPr>
              <w:t>Propiciar conhecimento sobre as metodologias emergentes de ensino.</w:t>
            </w:r>
          </w:p>
        </w:tc>
      </w:tr>
      <w:tr w:rsidR="000A1B8B" w:rsidRPr="002B69EC" w:rsidTr="00AB2D7C">
        <w:tc>
          <w:tcPr>
            <w:tcW w:w="8613" w:type="dxa"/>
            <w:gridSpan w:val="3"/>
          </w:tcPr>
          <w:p w:rsidR="000A1B8B" w:rsidRPr="002B69EC" w:rsidRDefault="000A1B8B" w:rsidP="000A1B8B">
            <w:pPr>
              <w:rPr>
                <w:rFonts w:ascii="Times New Roman" w:hAnsi="Times New Roman" w:cs="Times New Roman"/>
                <w:b/>
              </w:rPr>
            </w:pPr>
            <w:r w:rsidRPr="002B69EC">
              <w:rPr>
                <w:rFonts w:ascii="Times New Roman" w:hAnsi="Times New Roman" w:cs="Times New Roman"/>
                <w:b/>
              </w:rPr>
              <w:t>Objetivos específicos:</w:t>
            </w:r>
          </w:p>
          <w:p w:rsidR="000A1B8B" w:rsidRPr="002B69EC" w:rsidRDefault="000A1B8B" w:rsidP="000A1B8B">
            <w:pPr>
              <w:rPr>
                <w:rFonts w:ascii="Times New Roman" w:hAnsi="Times New Roman" w:cs="Times New Roman"/>
              </w:rPr>
            </w:pPr>
            <w:r>
              <w:rPr>
                <w:rFonts w:ascii="Times New Roman" w:hAnsi="Times New Roman" w:cs="Times New Roman"/>
                <w:color w:val="000000"/>
              </w:rPr>
              <w:t>Desenvolver o senso crítico para adaptações metodológicas na sala de aula, compartilhando a responsabilidade pela aprendizagem com o estudante.</w:t>
            </w:r>
          </w:p>
        </w:tc>
      </w:tr>
      <w:tr w:rsidR="000A1B8B" w:rsidRPr="002B69EC" w:rsidTr="00AB2D7C">
        <w:tc>
          <w:tcPr>
            <w:tcW w:w="8613" w:type="dxa"/>
            <w:gridSpan w:val="3"/>
          </w:tcPr>
          <w:p w:rsidR="000A1B8B" w:rsidRPr="002B69EC" w:rsidRDefault="000A1B8B" w:rsidP="000A1B8B">
            <w:pPr>
              <w:rPr>
                <w:rFonts w:ascii="Times New Roman" w:hAnsi="Times New Roman" w:cs="Times New Roman"/>
                <w:b/>
              </w:rPr>
            </w:pPr>
            <w:r w:rsidRPr="002B69EC">
              <w:rPr>
                <w:rFonts w:ascii="Times New Roman" w:hAnsi="Times New Roman" w:cs="Times New Roman"/>
                <w:b/>
              </w:rPr>
              <w:t>Bibliografia básica:</w:t>
            </w:r>
          </w:p>
          <w:p w:rsidR="000A1B8B" w:rsidRDefault="000A1B8B" w:rsidP="000A1B8B">
            <w:pPr>
              <w:rPr>
                <w:rFonts w:ascii="Times New Roman" w:hAnsi="Times New Roman" w:cs="Times New Roman"/>
                <w:color w:val="000000"/>
              </w:rPr>
            </w:pPr>
            <w:r>
              <w:rPr>
                <w:rFonts w:ascii="Times New Roman" w:hAnsi="Times New Roman" w:cs="Times New Roman"/>
                <w:color w:val="000000"/>
              </w:rPr>
              <w:t xml:space="preserve">BARONE, L. M. C.; ANDRADE, M. S. </w:t>
            </w:r>
            <w:r>
              <w:rPr>
                <w:rFonts w:ascii="Times New Roman" w:hAnsi="Times New Roman" w:cs="Times New Roman"/>
                <w:b/>
                <w:color w:val="000000"/>
              </w:rPr>
              <w:t xml:space="preserve">Aprendizagem contextualizada. </w:t>
            </w:r>
            <w:r>
              <w:rPr>
                <w:rFonts w:ascii="Times New Roman" w:hAnsi="Times New Roman" w:cs="Times New Roman"/>
                <w:color w:val="000000"/>
              </w:rPr>
              <w:t>São Paulo: Casa do psicólogo, 2012. (Biblioteca virtual).</w:t>
            </w:r>
          </w:p>
          <w:p w:rsidR="000A1B8B" w:rsidRDefault="000A1B8B" w:rsidP="000A1B8B">
            <w:pPr>
              <w:rPr>
                <w:rFonts w:ascii="Times New Roman" w:hAnsi="Times New Roman" w:cs="Times New Roman"/>
                <w:color w:val="000000"/>
              </w:rPr>
            </w:pPr>
            <w:r>
              <w:rPr>
                <w:rFonts w:ascii="Times New Roman" w:hAnsi="Times New Roman" w:cs="Times New Roman"/>
                <w:color w:val="000000"/>
              </w:rPr>
              <w:t xml:space="preserve">RIBEIRO, L. R. C. </w:t>
            </w:r>
            <w:r>
              <w:rPr>
                <w:rFonts w:ascii="Times New Roman" w:hAnsi="Times New Roman" w:cs="Times New Roman"/>
                <w:b/>
                <w:color w:val="000000"/>
              </w:rPr>
              <w:t xml:space="preserve">Aprendizagem baseada em problemas: </w:t>
            </w:r>
            <w:r>
              <w:rPr>
                <w:rFonts w:ascii="Times New Roman" w:hAnsi="Times New Roman" w:cs="Times New Roman"/>
                <w:color w:val="000000"/>
              </w:rPr>
              <w:t xml:space="preserve">PBL uma experiência no ensino superior. São Carlos, </w:t>
            </w:r>
            <w:proofErr w:type="spellStart"/>
            <w:r>
              <w:rPr>
                <w:rFonts w:ascii="Times New Roman" w:hAnsi="Times New Roman" w:cs="Times New Roman"/>
                <w:color w:val="000000"/>
              </w:rPr>
              <w:t>Edufscar</w:t>
            </w:r>
            <w:proofErr w:type="spellEnd"/>
            <w:r>
              <w:rPr>
                <w:rFonts w:ascii="Times New Roman" w:hAnsi="Times New Roman" w:cs="Times New Roman"/>
                <w:color w:val="000000"/>
              </w:rPr>
              <w:t>, 2008.</w:t>
            </w:r>
          </w:p>
          <w:p w:rsidR="000A1B8B" w:rsidRPr="00B459F9" w:rsidRDefault="000A1B8B" w:rsidP="000A1B8B">
            <w:pPr>
              <w:rPr>
                <w:rFonts w:ascii="Times New Roman" w:hAnsi="Times New Roman" w:cs="Times New Roman"/>
              </w:rPr>
            </w:pPr>
            <w:r>
              <w:rPr>
                <w:rFonts w:ascii="Times New Roman" w:hAnsi="Times New Roman" w:cs="Times New Roman"/>
                <w:color w:val="000000"/>
              </w:rPr>
              <w:t xml:space="preserve">CASTANHEIRA, M. L. </w:t>
            </w:r>
            <w:r>
              <w:rPr>
                <w:rFonts w:ascii="Times New Roman" w:hAnsi="Times New Roman" w:cs="Times New Roman"/>
                <w:b/>
                <w:color w:val="000000"/>
              </w:rPr>
              <w:t xml:space="preserve">Aprendizagem contextualizada: </w:t>
            </w:r>
            <w:r>
              <w:rPr>
                <w:rFonts w:ascii="Times New Roman" w:hAnsi="Times New Roman" w:cs="Times New Roman"/>
                <w:color w:val="000000"/>
              </w:rPr>
              <w:t xml:space="preserve">discurso e inclusão na sala de aula. São Paulo: </w:t>
            </w:r>
            <w:proofErr w:type="gramStart"/>
            <w:r>
              <w:rPr>
                <w:rFonts w:ascii="Times New Roman" w:hAnsi="Times New Roman" w:cs="Times New Roman"/>
                <w:color w:val="000000"/>
              </w:rPr>
              <w:t>Autentica,</w:t>
            </w:r>
            <w:proofErr w:type="gramEnd"/>
            <w:r>
              <w:rPr>
                <w:rFonts w:ascii="Times New Roman" w:hAnsi="Times New Roman" w:cs="Times New Roman"/>
                <w:color w:val="000000"/>
              </w:rPr>
              <w:t xml:space="preserve"> 2004.</w:t>
            </w:r>
          </w:p>
        </w:tc>
      </w:tr>
      <w:tr w:rsidR="000A1B8B" w:rsidRPr="002B69EC" w:rsidTr="00AB2D7C">
        <w:tc>
          <w:tcPr>
            <w:tcW w:w="8613" w:type="dxa"/>
            <w:gridSpan w:val="3"/>
          </w:tcPr>
          <w:p w:rsidR="000A1B8B" w:rsidRPr="002B69EC" w:rsidRDefault="000A1B8B" w:rsidP="000A1B8B">
            <w:pPr>
              <w:rPr>
                <w:rFonts w:ascii="Times New Roman" w:hAnsi="Times New Roman" w:cs="Times New Roman"/>
                <w:b/>
              </w:rPr>
            </w:pPr>
            <w:r w:rsidRPr="002B69EC">
              <w:rPr>
                <w:rFonts w:ascii="Times New Roman" w:hAnsi="Times New Roman" w:cs="Times New Roman"/>
                <w:b/>
              </w:rPr>
              <w:t>Bibliografia complementar:</w:t>
            </w:r>
          </w:p>
          <w:p w:rsidR="000A1B8B" w:rsidRDefault="000A1B8B" w:rsidP="000A1B8B">
            <w:pPr>
              <w:rPr>
                <w:rFonts w:ascii="Times New Roman" w:hAnsi="Times New Roman" w:cs="Times New Roman"/>
                <w:color w:val="000000"/>
              </w:rPr>
            </w:pPr>
            <w:r>
              <w:rPr>
                <w:rFonts w:ascii="Times New Roman" w:hAnsi="Times New Roman" w:cs="Times New Roman"/>
                <w:color w:val="000000"/>
              </w:rPr>
              <w:t>ALMEIDA, L. W</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SILVA, K. P.; VERTUAN, R. E. </w:t>
            </w:r>
            <w:r>
              <w:rPr>
                <w:rFonts w:ascii="Times New Roman" w:hAnsi="Times New Roman" w:cs="Times New Roman"/>
                <w:b/>
                <w:color w:val="000000"/>
              </w:rPr>
              <w:t>Modelagem matemática na educação básica.</w:t>
            </w:r>
            <w:r>
              <w:rPr>
                <w:rFonts w:ascii="Times New Roman" w:hAnsi="Times New Roman" w:cs="Times New Roman"/>
                <w:color w:val="000000"/>
              </w:rPr>
              <w:t xml:space="preserve"> São Paulo: Contexto, 2012 (Biblioteca virtual).</w:t>
            </w:r>
          </w:p>
          <w:p w:rsidR="000A1B8B" w:rsidRPr="00FD2AB7" w:rsidRDefault="000A1B8B" w:rsidP="000A1B8B">
            <w:pPr>
              <w:rPr>
                <w:rFonts w:ascii="Times New Roman" w:hAnsi="Times New Roman" w:cs="Times New Roman"/>
                <w:color w:val="000000"/>
              </w:rPr>
            </w:pPr>
            <w:r>
              <w:rPr>
                <w:rFonts w:ascii="Times New Roman" w:hAnsi="Times New Roman" w:cs="Times New Roman"/>
                <w:color w:val="000000"/>
              </w:rPr>
              <w:t xml:space="preserve">ARAUJO, M. B. </w:t>
            </w:r>
            <w:r>
              <w:rPr>
                <w:rFonts w:ascii="Times New Roman" w:hAnsi="Times New Roman" w:cs="Times New Roman"/>
                <w:b/>
                <w:color w:val="000000"/>
              </w:rPr>
              <w:t xml:space="preserve">Ensaios sobre a aula: </w:t>
            </w:r>
            <w:r>
              <w:rPr>
                <w:rFonts w:ascii="Times New Roman" w:hAnsi="Times New Roman" w:cs="Times New Roman"/>
                <w:color w:val="000000"/>
              </w:rPr>
              <w:t xml:space="preserve">narrativas e reflexões da docência. Curitiba: </w:t>
            </w:r>
            <w:proofErr w:type="spellStart"/>
            <w:r>
              <w:rPr>
                <w:rFonts w:ascii="Times New Roman" w:hAnsi="Times New Roman" w:cs="Times New Roman"/>
                <w:color w:val="000000"/>
              </w:rPr>
              <w:t>Intersaberes</w:t>
            </w:r>
            <w:proofErr w:type="spellEnd"/>
            <w:r>
              <w:rPr>
                <w:rFonts w:ascii="Times New Roman" w:hAnsi="Times New Roman" w:cs="Times New Roman"/>
                <w:color w:val="000000"/>
              </w:rPr>
              <w:t>, 2012 (Biblioteca virtual).</w:t>
            </w:r>
          </w:p>
          <w:p w:rsidR="000A1B8B" w:rsidRDefault="000A1B8B" w:rsidP="000A1B8B">
            <w:pPr>
              <w:rPr>
                <w:rFonts w:ascii="Times New Roman" w:hAnsi="Times New Roman" w:cs="Times New Roman"/>
                <w:color w:val="000000"/>
              </w:rPr>
            </w:pPr>
            <w:r>
              <w:rPr>
                <w:rFonts w:ascii="Times New Roman" w:hAnsi="Times New Roman" w:cs="Times New Roman"/>
                <w:color w:val="000000"/>
              </w:rPr>
              <w:t>BOROCHOVICIUS, E</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TORTELLA, J. C. B. Aprendizagem baseada em problemas: </w:t>
            </w:r>
            <w:r>
              <w:rPr>
                <w:rFonts w:ascii="Times New Roman" w:hAnsi="Times New Roman" w:cs="Times New Roman"/>
                <w:color w:val="000000"/>
              </w:rPr>
              <w:lastRenderedPageBreak/>
              <w:t xml:space="preserve">um método de ensino-aprendizagem e suas práticas educativas. </w:t>
            </w:r>
            <w:r>
              <w:rPr>
                <w:rFonts w:ascii="Times New Roman" w:hAnsi="Times New Roman" w:cs="Times New Roman"/>
                <w:b/>
                <w:color w:val="000000"/>
              </w:rPr>
              <w:t xml:space="preserve">Ensaio: aval. </w:t>
            </w:r>
            <w:proofErr w:type="gramStart"/>
            <w:r>
              <w:rPr>
                <w:rFonts w:ascii="Times New Roman" w:hAnsi="Times New Roman" w:cs="Times New Roman"/>
                <w:b/>
                <w:color w:val="000000"/>
              </w:rPr>
              <w:t>pol.</w:t>
            </w:r>
            <w:proofErr w:type="gramEnd"/>
            <w:r>
              <w:rPr>
                <w:rFonts w:ascii="Times New Roman" w:hAnsi="Times New Roman" w:cs="Times New Roman"/>
                <w:b/>
                <w:color w:val="000000"/>
              </w:rPr>
              <w:t xml:space="preserve"> </w:t>
            </w:r>
            <w:proofErr w:type="spellStart"/>
            <w:r>
              <w:rPr>
                <w:rFonts w:ascii="Times New Roman" w:hAnsi="Times New Roman" w:cs="Times New Roman"/>
                <w:b/>
                <w:color w:val="000000"/>
              </w:rPr>
              <w:t>púb</w:t>
            </w:r>
            <w:proofErr w:type="spellEnd"/>
            <w:r>
              <w:rPr>
                <w:rFonts w:ascii="Times New Roman" w:hAnsi="Times New Roman" w:cs="Times New Roman"/>
                <w:b/>
                <w:color w:val="000000"/>
              </w:rPr>
              <w:t xml:space="preserve">. </w:t>
            </w:r>
            <w:proofErr w:type="gramStart"/>
            <w:r>
              <w:rPr>
                <w:rFonts w:ascii="Times New Roman" w:hAnsi="Times New Roman" w:cs="Times New Roman"/>
                <w:b/>
                <w:color w:val="000000"/>
              </w:rPr>
              <w:t>educ.</w:t>
            </w:r>
            <w:proofErr w:type="gramEnd"/>
            <w:r>
              <w:rPr>
                <w:rFonts w:ascii="Times New Roman" w:hAnsi="Times New Roman" w:cs="Times New Roman"/>
                <w:b/>
                <w:color w:val="000000"/>
              </w:rPr>
              <w:t xml:space="preserve">, </w:t>
            </w:r>
            <w:r w:rsidRPr="00CF41A3">
              <w:rPr>
                <w:rFonts w:ascii="Times New Roman" w:hAnsi="Times New Roman" w:cs="Times New Roman"/>
                <w:color w:val="000000"/>
              </w:rPr>
              <w:t xml:space="preserve">v. 22, n. 83, </w:t>
            </w:r>
            <w:r>
              <w:rPr>
                <w:rFonts w:ascii="Times New Roman" w:hAnsi="Times New Roman" w:cs="Times New Roman"/>
                <w:color w:val="000000"/>
              </w:rPr>
              <w:t>p. 263-294, 2014. Disponível em: &lt;</w:t>
            </w:r>
            <w:r w:rsidRPr="00CF41A3">
              <w:rPr>
                <w:rFonts w:ascii="Times New Roman" w:hAnsi="Times New Roman" w:cs="Times New Roman"/>
                <w:color w:val="000000"/>
              </w:rPr>
              <w:t>http://www.scielo.br/pdf/ensaio/v22n83/a02v22n83.pdf</w:t>
            </w:r>
            <w:r>
              <w:rPr>
                <w:rFonts w:ascii="Times New Roman" w:hAnsi="Times New Roman" w:cs="Times New Roman"/>
                <w:color w:val="000000"/>
              </w:rPr>
              <w:t>&gt;. Acesso em: 27 jun. 2016.</w:t>
            </w:r>
          </w:p>
          <w:p w:rsidR="000A1B8B" w:rsidRDefault="000A1B8B" w:rsidP="000A1B8B">
            <w:pPr>
              <w:rPr>
                <w:rFonts w:ascii="Times New Roman" w:hAnsi="Times New Roman" w:cs="Times New Roman"/>
                <w:color w:val="000000"/>
              </w:rPr>
            </w:pPr>
            <w:r>
              <w:rPr>
                <w:rFonts w:ascii="Times New Roman" w:hAnsi="Times New Roman" w:cs="Times New Roman"/>
                <w:color w:val="000000"/>
              </w:rPr>
              <w:t xml:space="preserve">FESTAS, M. I. F. A aprendizagem contextualizada: análise dos seus fundamentos e práticas pedagógicas. </w:t>
            </w:r>
            <w:r>
              <w:rPr>
                <w:rFonts w:ascii="Times New Roman" w:hAnsi="Times New Roman" w:cs="Times New Roman"/>
                <w:b/>
                <w:color w:val="000000"/>
              </w:rPr>
              <w:t>Educ. pesq.,</w:t>
            </w:r>
            <w:r>
              <w:rPr>
                <w:rFonts w:ascii="Times New Roman" w:hAnsi="Times New Roman" w:cs="Times New Roman"/>
                <w:color w:val="000000"/>
              </w:rPr>
              <w:t xml:space="preserve"> v. 41, n. 3, p. 713-728, 2015. Disponível em: &lt;</w:t>
            </w:r>
            <w:r>
              <w:t xml:space="preserve"> </w:t>
            </w:r>
            <w:r w:rsidRPr="006F1F8B">
              <w:rPr>
                <w:rFonts w:ascii="Times New Roman" w:hAnsi="Times New Roman" w:cs="Times New Roman"/>
                <w:color w:val="000000"/>
              </w:rPr>
              <w:t>http://www.scielo.br/pdf/ep/v41n3/1517-9702-ep-41-3-0713.pdf</w:t>
            </w:r>
            <w:r>
              <w:rPr>
                <w:rFonts w:ascii="Times New Roman" w:hAnsi="Times New Roman" w:cs="Times New Roman"/>
                <w:color w:val="000000"/>
              </w:rPr>
              <w:t>&gt;. Acesso em: 27 jun. 2016.</w:t>
            </w:r>
          </w:p>
          <w:p w:rsidR="000A1B8B" w:rsidRPr="006A3416" w:rsidRDefault="000A1B8B" w:rsidP="000A1B8B">
            <w:pPr>
              <w:rPr>
                <w:rFonts w:ascii="Times New Roman" w:hAnsi="Times New Roman" w:cs="Times New Roman"/>
                <w:color w:val="000000"/>
              </w:rPr>
            </w:pPr>
            <w:r>
              <w:rPr>
                <w:rFonts w:ascii="Times New Roman" w:hAnsi="Times New Roman" w:cs="Times New Roman"/>
                <w:color w:val="000000"/>
              </w:rPr>
              <w:t xml:space="preserve">VIEIRA JUNIOR, N. </w:t>
            </w:r>
            <w:r>
              <w:rPr>
                <w:rFonts w:ascii="Times New Roman" w:hAnsi="Times New Roman" w:cs="Times New Roman"/>
                <w:b/>
                <w:color w:val="000000"/>
              </w:rPr>
              <w:t>Planejamento de um ambiente virtual de aprendizagem baseado em interfaces dinâmicas e uma aplicação ao estudo de potência elétrica.</w:t>
            </w:r>
            <w:r>
              <w:rPr>
                <w:rFonts w:ascii="Times New Roman" w:hAnsi="Times New Roman" w:cs="Times New Roman"/>
                <w:color w:val="000000"/>
              </w:rPr>
              <w:t xml:space="preserve"> 2012. Tese (Doutorado em engenharia elétrica) – Faculdade de Engenharia de Ilha Solteira, Universidade Estadual Paulista, Ilha Solteira, 2012.</w:t>
            </w:r>
          </w:p>
        </w:tc>
      </w:tr>
    </w:tbl>
    <w:p w:rsidR="000A1B8B" w:rsidRDefault="000A1B8B" w:rsidP="000A1B8B">
      <w:pPr>
        <w:rPr>
          <w:rFonts w:ascii="Times New Roman" w:hAnsi="Times New Roman" w:cs="Times New Roman"/>
        </w:rPr>
      </w:pPr>
    </w:p>
    <w:p w:rsidR="000A1B8B" w:rsidRPr="002B69EC" w:rsidRDefault="000A1B8B" w:rsidP="000A1B8B">
      <w:pPr>
        <w:rPr>
          <w:rFonts w:ascii="Times New Roman" w:hAnsi="Times New Roman" w:cs="Times New Roman"/>
        </w:rPr>
      </w:pPr>
    </w:p>
    <w:tbl>
      <w:tblPr>
        <w:tblStyle w:val="Tabelacomgrade"/>
        <w:tblW w:w="0" w:type="auto"/>
        <w:tblLook w:val="04A0" w:firstRow="1" w:lastRow="0" w:firstColumn="1" w:lastColumn="0" w:noHBand="0" w:noVBand="1"/>
      </w:tblPr>
      <w:tblGrid>
        <w:gridCol w:w="2235"/>
        <w:gridCol w:w="3969"/>
        <w:gridCol w:w="2409"/>
      </w:tblGrid>
      <w:tr w:rsidR="000A1B8B" w:rsidRPr="002B69EC" w:rsidTr="00AB2D7C">
        <w:tc>
          <w:tcPr>
            <w:tcW w:w="8613" w:type="dxa"/>
            <w:gridSpan w:val="3"/>
            <w:vAlign w:val="center"/>
          </w:tcPr>
          <w:p w:rsidR="000A1B8B" w:rsidRPr="002B69EC" w:rsidRDefault="000A1B8B" w:rsidP="000A1B8B">
            <w:pPr>
              <w:jc w:val="center"/>
              <w:rPr>
                <w:rFonts w:ascii="Times New Roman" w:hAnsi="Times New Roman" w:cs="Times New Roman"/>
                <w:b/>
              </w:rPr>
            </w:pPr>
            <w:r w:rsidRPr="002B69EC">
              <w:rPr>
                <w:rFonts w:ascii="Times New Roman" w:hAnsi="Times New Roman" w:cs="Times New Roman"/>
                <w:b/>
              </w:rPr>
              <w:t>1° Período</w:t>
            </w:r>
          </w:p>
        </w:tc>
      </w:tr>
      <w:tr w:rsidR="000A1B8B" w:rsidRPr="002B69EC" w:rsidTr="00AB2D7C">
        <w:tc>
          <w:tcPr>
            <w:tcW w:w="2235" w:type="dxa"/>
            <w:vAlign w:val="center"/>
          </w:tcPr>
          <w:p w:rsidR="000A1B8B" w:rsidRPr="002B69EC" w:rsidRDefault="000A1B8B" w:rsidP="000A1B8B">
            <w:pPr>
              <w:jc w:val="center"/>
              <w:rPr>
                <w:rFonts w:ascii="Times New Roman" w:hAnsi="Times New Roman" w:cs="Times New Roman"/>
                <w:b/>
              </w:rPr>
            </w:pPr>
            <w:r w:rsidRPr="002B69EC">
              <w:rPr>
                <w:rFonts w:ascii="Times New Roman" w:hAnsi="Times New Roman" w:cs="Times New Roman"/>
                <w:b/>
              </w:rPr>
              <w:t>Código:</w:t>
            </w:r>
          </w:p>
          <w:p w:rsidR="000A1B8B" w:rsidRPr="002B69EC" w:rsidRDefault="0094594F" w:rsidP="000A1B8B">
            <w:pPr>
              <w:jc w:val="center"/>
              <w:rPr>
                <w:rFonts w:ascii="Times New Roman" w:hAnsi="Times New Roman" w:cs="Times New Roman"/>
              </w:rPr>
            </w:pPr>
            <w:r>
              <w:rPr>
                <w:rFonts w:ascii="Times New Roman" w:hAnsi="Times New Roman" w:cs="Times New Roman"/>
              </w:rPr>
              <w:t>COGNI</w:t>
            </w:r>
          </w:p>
        </w:tc>
        <w:tc>
          <w:tcPr>
            <w:tcW w:w="3969" w:type="dxa"/>
            <w:vAlign w:val="center"/>
          </w:tcPr>
          <w:p w:rsidR="000A1B8B" w:rsidRPr="002B69EC" w:rsidRDefault="000A1B8B" w:rsidP="000A1B8B">
            <w:pPr>
              <w:jc w:val="center"/>
              <w:rPr>
                <w:rFonts w:ascii="Times New Roman" w:hAnsi="Times New Roman" w:cs="Times New Roman"/>
                <w:b/>
              </w:rPr>
            </w:pPr>
            <w:r w:rsidRPr="002B69EC">
              <w:rPr>
                <w:rFonts w:ascii="Times New Roman" w:hAnsi="Times New Roman" w:cs="Times New Roman"/>
                <w:b/>
              </w:rPr>
              <w:t>Disciplina:</w:t>
            </w:r>
          </w:p>
          <w:p w:rsidR="000A1B8B" w:rsidRPr="002B69EC" w:rsidRDefault="000A1B8B" w:rsidP="000A1B8B">
            <w:pPr>
              <w:jc w:val="center"/>
              <w:rPr>
                <w:rFonts w:ascii="Times New Roman" w:hAnsi="Times New Roman" w:cs="Times New Roman"/>
              </w:rPr>
            </w:pPr>
            <w:r>
              <w:rPr>
                <w:rFonts w:ascii="Times New Roman" w:hAnsi="Times New Roman" w:cs="Times New Roman"/>
              </w:rPr>
              <w:t>CIÊNCIAS COGNITIVAS NA EDUCAÇÃO</w:t>
            </w:r>
          </w:p>
        </w:tc>
        <w:tc>
          <w:tcPr>
            <w:tcW w:w="2409" w:type="dxa"/>
            <w:vAlign w:val="center"/>
          </w:tcPr>
          <w:p w:rsidR="000A1B8B" w:rsidRPr="002B69EC" w:rsidRDefault="000A1B8B" w:rsidP="000A1B8B">
            <w:pPr>
              <w:jc w:val="center"/>
              <w:rPr>
                <w:rFonts w:ascii="Times New Roman" w:hAnsi="Times New Roman" w:cs="Times New Roman"/>
                <w:b/>
              </w:rPr>
            </w:pPr>
            <w:r w:rsidRPr="002B69EC">
              <w:rPr>
                <w:rFonts w:ascii="Times New Roman" w:hAnsi="Times New Roman" w:cs="Times New Roman"/>
                <w:b/>
              </w:rPr>
              <w:t>Carga horária:</w:t>
            </w:r>
          </w:p>
          <w:p w:rsidR="000A1B8B" w:rsidRPr="002B69EC" w:rsidRDefault="000A1B8B" w:rsidP="000A1B8B">
            <w:pPr>
              <w:jc w:val="center"/>
              <w:rPr>
                <w:rFonts w:ascii="Times New Roman" w:hAnsi="Times New Roman" w:cs="Times New Roman"/>
              </w:rPr>
            </w:pPr>
            <w:r>
              <w:rPr>
                <w:rFonts w:ascii="Times New Roman" w:hAnsi="Times New Roman" w:cs="Times New Roman"/>
              </w:rPr>
              <w:t>45 h</w:t>
            </w:r>
          </w:p>
        </w:tc>
      </w:tr>
      <w:tr w:rsidR="000A1B8B" w:rsidRPr="002B69EC" w:rsidTr="00AB2D7C">
        <w:tc>
          <w:tcPr>
            <w:tcW w:w="8613" w:type="dxa"/>
            <w:gridSpan w:val="3"/>
          </w:tcPr>
          <w:p w:rsidR="000A1B8B" w:rsidRPr="002B69EC" w:rsidRDefault="000A1B8B" w:rsidP="000A1B8B">
            <w:pPr>
              <w:rPr>
                <w:rFonts w:ascii="Times New Roman" w:hAnsi="Times New Roman" w:cs="Times New Roman"/>
                <w:b/>
              </w:rPr>
            </w:pPr>
            <w:r w:rsidRPr="002B69EC">
              <w:rPr>
                <w:rFonts w:ascii="Times New Roman" w:hAnsi="Times New Roman" w:cs="Times New Roman"/>
                <w:b/>
              </w:rPr>
              <w:t>Ementa:</w:t>
            </w:r>
          </w:p>
          <w:p w:rsidR="000A1B8B" w:rsidRPr="002B69EC" w:rsidRDefault="000A1B8B" w:rsidP="000A1B8B">
            <w:pPr>
              <w:pStyle w:val="Default"/>
              <w:jc w:val="both"/>
            </w:pPr>
            <w:r w:rsidRPr="008419BF">
              <w:t xml:space="preserve">Teorias conexionistas e cognitivas: princípios básicos. As Ciências Cognitivas: histórico de evolução. As contribuições das ciências exatas ao cognitivismo. </w:t>
            </w:r>
            <w:r>
              <w:t>Noções de</w:t>
            </w:r>
            <w:r w:rsidRPr="008419BF">
              <w:t xml:space="preserve"> desenvolvimento cognitivo. O paradoxo computacional e a teoria do processamento da informação: representações analógicas e proposicionais. A teoria do</w:t>
            </w:r>
            <w:r>
              <w:t>s modelos mentais.</w:t>
            </w:r>
          </w:p>
        </w:tc>
      </w:tr>
      <w:tr w:rsidR="000A1B8B" w:rsidRPr="002B69EC" w:rsidTr="00AB2D7C">
        <w:tc>
          <w:tcPr>
            <w:tcW w:w="8613" w:type="dxa"/>
            <w:gridSpan w:val="3"/>
          </w:tcPr>
          <w:p w:rsidR="000A1B8B" w:rsidRPr="002B69EC" w:rsidRDefault="000A1B8B" w:rsidP="000A1B8B">
            <w:pPr>
              <w:rPr>
                <w:rFonts w:ascii="Times New Roman" w:hAnsi="Times New Roman" w:cs="Times New Roman"/>
                <w:b/>
              </w:rPr>
            </w:pPr>
            <w:r w:rsidRPr="002B69EC">
              <w:rPr>
                <w:rFonts w:ascii="Times New Roman" w:hAnsi="Times New Roman" w:cs="Times New Roman"/>
                <w:b/>
              </w:rPr>
              <w:t>Objetivos gerais:</w:t>
            </w:r>
          </w:p>
          <w:p w:rsidR="000A1B8B" w:rsidRPr="002B69EC" w:rsidRDefault="000A1B8B" w:rsidP="000A1B8B">
            <w:pPr>
              <w:rPr>
                <w:rFonts w:ascii="Times New Roman" w:hAnsi="Times New Roman" w:cs="Times New Roman"/>
              </w:rPr>
            </w:pPr>
            <w:r>
              <w:rPr>
                <w:rFonts w:ascii="Times New Roman" w:hAnsi="Times New Roman" w:cs="Times New Roman"/>
                <w:color w:val="000000"/>
              </w:rPr>
              <w:t>Propiciar conhecimento sobre as principais características das ciências cognitivas aplicadas à educação.</w:t>
            </w:r>
          </w:p>
        </w:tc>
      </w:tr>
      <w:tr w:rsidR="000A1B8B" w:rsidRPr="002B69EC" w:rsidTr="00AB2D7C">
        <w:tc>
          <w:tcPr>
            <w:tcW w:w="8613" w:type="dxa"/>
            <w:gridSpan w:val="3"/>
          </w:tcPr>
          <w:p w:rsidR="000A1B8B" w:rsidRPr="002B69EC" w:rsidRDefault="000A1B8B" w:rsidP="000A1B8B">
            <w:pPr>
              <w:rPr>
                <w:rFonts w:ascii="Times New Roman" w:hAnsi="Times New Roman" w:cs="Times New Roman"/>
                <w:b/>
              </w:rPr>
            </w:pPr>
            <w:r w:rsidRPr="002B69EC">
              <w:rPr>
                <w:rFonts w:ascii="Times New Roman" w:hAnsi="Times New Roman" w:cs="Times New Roman"/>
                <w:b/>
              </w:rPr>
              <w:t>Objetivos específicos:</w:t>
            </w:r>
          </w:p>
          <w:p w:rsidR="000A1B8B" w:rsidRPr="002B69EC" w:rsidRDefault="000A1B8B" w:rsidP="000A1B8B">
            <w:pPr>
              <w:rPr>
                <w:rFonts w:ascii="Times New Roman" w:hAnsi="Times New Roman" w:cs="Times New Roman"/>
              </w:rPr>
            </w:pPr>
            <w:r>
              <w:rPr>
                <w:rFonts w:ascii="Times New Roman" w:hAnsi="Times New Roman" w:cs="Times New Roman"/>
                <w:color w:val="000000"/>
              </w:rPr>
              <w:t>Compreender a teoria e a prática do estudo dos modelos mentais.</w:t>
            </w:r>
          </w:p>
        </w:tc>
      </w:tr>
      <w:tr w:rsidR="000A1B8B" w:rsidRPr="002B69EC" w:rsidTr="00AB2D7C">
        <w:tc>
          <w:tcPr>
            <w:tcW w:w="8613" w:type="dxa"/>
            <w:gridSpan w:val="3"/>
          </w:tcPr>
          <w:p w:rsidR="000A1B8B" w:rsidRPr="002B69EC" w:rsidRDefault="000A1B8B" w:rsidP="000A1B8B">
            <w:pPr>
              <w:rPr>
                <w:rFonts w:ascii="Times New Roman" w:hAnsi="Times New Roman" w:cs="Times New Roman"/>
                <w:b/>
              </w:rPr>
            </w:pPr>
            <w:r w:rsidRPr="002B69EC">
              <w:rPr>
                <w:rFonts w:ascii="Times New Roman" w:hAnsi="Times New Roman" w:cs="Times New Roman"/>
                <w:b/>
              </w:rPr>
              <w:t>Bibliografia básica:</w:t>
            </w:r>
          </w:p>
          <w:p w:rsidR="000A1B8B" w:rsidRDefault="000A1B8B" w:rsidP="000A1B8B">
            <w:pPr>
              <w:rPr>
                <w:rFonts w:ascii="Times New Roman" w:hAnsi="Times New Roman" w:cs="Times New Roman"/>
                <w:color w:val="000000"/>
              </w:rPr>
            </w:pPr>
            <w:r>
              <w:rPr>
                <w:rFonts w:ascii="Times New Roman" w:hAnsi="Times New Roman" w:cs="Times New Roman"/>
                <w:color w:val="000000"/>
              </w:rPr>
              <w:t xml:space="preserve">VIEIRA JUNIOR, N. </w:t>
            </w:r>
            <w:r>
              <w:rPr>
                <w:rFonts w:ascii="Times New Roman" w:hAnsi="Times New Roman" w:cs="Times New Roman"/>
                <w:b/>
                <w:color w:val="000000"/>
              </w:rPr>
              <w:t>Planejamento de um ambiente virtual de aprendizagem baseado em interfaces dinâmicas e uma aplicação ao estudo de potência elétrica.</w:t>
            </w:r>
            <w:r>
              <w:rPr>
                <w:rFonts w:ascii="Times New Roman" w:hAnsi="Times New Roman" w:cs="Times New Roman"/>
                <w:color w:val="000000"/>
              </w:rPr>
              <w:t xml:space="preserve"> 2012. Tese (Doutorado em engenharia elétrica) – Faculdade de Engenharia de Ilha Solteira, Universidade Estadual Paulista, Ilha Solteira, 2012.</w:t>
            </w:r>
          </w:p>
          <w:p w:rsidR="000A1B8B" w:rsidRDefault="000A1B8B" w:rsidP="000A1B8B">
            <w:pPr>
              <w:rPr>
                <w:rFonts w:ascii="Times New Roman" w:hAnsi="Times New Roman" w:cs="Times New Roman"/>
                <w:color w:val="000000"/>
              </w:rPr>
            </w:pPr>
            <w:r>
              <w:rPr>
                <w:rFonts w:ascii="Times New Roman" w:hAnsi="Times New Roman" w:cs="Times New Roman"/>
                <w:color w:val="000000"/>
              </w:rPr>
              <w:t xml:space="preserve">AMBIEL, R A. M.; RABELO, I. S.; PACANARO, S. V.; ALVES, G. A. S.; LEME, I. F. A. S. </w:t>
            </w:r>
            <w:r>
              <w:rPr>
                <w:rFonts w:ascii="Times New Roman" w:hAnsi="Times New Roman" w:cs="Times New Roman"/>
                <w:b/>
                <w:color w:val="000000"/>
              </w:rPr>
              <w:t>Avaliação psicológica:</w:t>
            </w:r>
            <w:r>
              <w:rPr>
                <w:rFonts w:ascii="Times New Roman" w:hAnsi="Times New Roman" w:cs="Times New Roman"/>
                <w:color w:val="000000"/>
              </w:rPr>
              <w:t xml:space="preserve"> guia de consulta para estudantes e profissionais de psicologia. São Paulo: casa do psicólogo, 2011 (Biblioteca virtual).</w:t>
            </w:r>
          </w:p>
          <w:p w:rsidR="000A1B8B" w:rsidRPr="00FB195C" w:rsidRDefault="000A1B8B" w:rsidP="000A1B8B">
            <w:pPr>
              <w:rPr>
                <w:rFonts w:ascii="Times New Roman" w:hAnsi="Times New Roman" w:cs="Times New Roman"/>
              </w:rPr>
            </w:pPr>
            <w:r>
              <w:rPr>
                <w:rFonts w:ascii="Times New Roman" w:hAnsi="Times New Roman" w:cs="Times New Roman"/>
                <w:color w:val="000000"/>
              </w:rPr>
              <w:t xml:space="preserve">MIOTTO, E. C.; LUCIA, M. C. S.; SCAFF, M. </w:t>
            </w:r>
            <w:proofErr w:type="spellStart"/>
            <w:r>
              <w:rPr>
                <w:rFonts w:ascii="Times New Roman" w:hAnsi="Times New Roman" w:cs="Times New Roman"/>
                <w:b/>
                <w:color w:val="000000"/>
              </w:rPr>
              <w:t>Neuropsicologia</w:t>
            </w:r>
            <w:proofErr w:type="spellEnd"/>
            <w:r>
              <w:rPr>
                <w:rFonts w:ascii="Times New Roman" w:hAnsi="Times New Roman" w:cs="Times New Roman"/>
                <w:b/>
                <w:color w:val="000000"/>
              </w:rPr>
              <w:t xml:space="preserve"> e as interfaces com as neurociências.</w:t>
            </w:r>
            <w:r>
              <w:rPr>
                <w:rFonts w:ascii="Times New Roman" w:hAnsi="Times New Roman" w:cs="Times New Roman"/>
                <w:color w:val="000000"/>
              </w:rPr>
              <w:t xml:space="preserve"> São Paulo: casa do psicólogo, 2007 (Biblioteca virtual).</w:t>
            </w:r>
          </w:p>
        </w:tc>
      </w:tr>
      <w:tr w:rsidR="000A1B8B" w:rsidRPr="002B69EC" w:rsidTr="00AB2D7C">
        <w:tc>
          <w:tcPr>
            <w:tcW w:w="8613" w:type="dxa"/>
            <w:gridSpan w:val="3"/>
          </w:tcPr>
          <w:p w:rsidR="000A1B8B" w:rsidRPr="002B69EC" w:rsidRDefault="000A1B8B" w:rsidP="000A1B8B">
            <w:pPr>
              <w:rPr>
                <w:rFonts w:ascii="Times New Roman" w:hAnsi="Times New Roman" w:cs="Times New Roman"/>
                <w:b/>
              </w:rPr>
            </w:pPr>
            <w:r w:rsidRPr="002B69EC">
              <w:rPr>
                <w:rFonts w:ascii="Times New Roman" w:hAnsi="Times New Roman" w:cs="Times New Roman"/>
                <w:b/>
              </w:rPr>
              <w:t>Bibliografia complementar:</w:t>
            </w:r>
          </w:p>
          <w:p w:rsidR="000A1B8B" w:rsidRDefault="000A1B8B" w:rsidP="000A1B8B">
            <w:pPr>
              <w:rPr>
                <w:rFonts w:ascii="Times New Roman" w:hAnsi="Times New Roman" w:cs="Times New Roman"/>
                <w:color w:val="000000"/>
              </w:rPr>
            </w:pPr>
            <w:r>
              <w:rPr>
                <w:rFonts w:ascii="Times New Roman" w:hAnsi="Times New Roman" w:cs="Times New Roman"/>
                <w:color w:val="000000"/>
              </w:rPr>
              <w:t xml:space="preserve">MACHADO, A. M.; SOUZA, M. P. R. </w:t>
            </w:r>
            <w:r>
              <w:rPr>
                <w:rFonts w:ascii="Times New Roman" w:hAnsi="Times New Roman" w:cs="Times New Roman"/>
                <w:b/>
                <w:color w:val="000000"/>
              </w:rPr>
              <w:t>Psicologia escolar:</w:t>
            </w:r>
            <w:r>
              <w:rPr>
                <w:rFonts w:ascii="Times New Roman" w:hAnsi="Times New Roman" w:cs="Times New Roman"/>
                <w:color w:val="000000"/>
              </w:rPr>
              <w:t xml:space="preserve"> em busca de novos rumos. São Paulo: casa do psicólogo, 2008 (Biblioteca virtual).</w:t>
            </w:r>
          </w:p>
          <w:p w:rsidR="000A1B8B" w:rsidRDefault="000A1B8B" w:rsidP="000A1B8B">
            <w:pPr>
              <w:rPr>
                <w:rFonts w:ascii="Times New Roman" w:hAnsi="Times New Roman" w:cs="Times New Roman"/>
                <w:color w:val="000000"/>
              </w:rPr>
            </w:pPr>
            <w:r>
              <w:rPr>
                <w:rFonts w:ascii="Times New Roman" w:hAnsi="Times New Roman" w:cs="Times New Roman"/>
                <w:color w:val="000000"/>
              </w:rPr>
              <w:t xml:space="preserve">AZZI, R. G.; GIANFALDONI, M. H. T. A. </w:t>
            </w:r>
            <w:r>
              <w:rPr>
                <w:rFonts w:ascii="Times New Roman" w:hAnsi="Times New Roman" w:cs="Times New Roman"/>
                <w:b/>
                <w:color w:val="000000"/>
              </w:rPr>
              <w:t>Psicologia e educação.</w:t>
            </w:r>
            <w:r>
              <w:rPr>
                <w:rFonts w:ascii="Times New Roman" w:hAnsi="Times New Roman" w:cs="Times New Roman"/>
                <w:color w:val="000000"/>
              </w:rPr>
              <w:t xml:space="preserve"> São Paulo: casa do psicólogo, 2011 (Biblioteca virtual).</w:t>
            </w:r>
          </w:p>
          <w:p w:rsidR="000A1B8B" w:rsidRDefault="000A1B8B" w:rsidP="000A1B8B">
            <w:pPr>
              <w:rPr>
                <w:rFonts w:ascii="Times New Roman" w:hAnsi="Times New Roman" w:cs="Times New Roman"/>
                <w:color w:val="000000"/>
              </w:rPr>
            </w:pPr>
            <w:r>
              <w:rPr>
                <w:rFonts w:ascii="Times New Roman" w:hAnsi="Times New Roman" w:cs="Times New Roman"/>
                <w:color w:val="000000"/>
              </w:rPr>
              <w:t xml:space="preserve">PILETTI, N.; ROSSATO, S. M.; ROSSATO, G. </w:t>
            </w:r>
            <w:r>
              <w:rPr>
                <w:rFonts w:ascii="Times New Roman" w:hAnsi="Times New Roman" w:cs="Times New Roman"/>
                <w:b/>
                <w:color w:val="000000"/>
              </w:rPr>
              <w:t>Psicologia do desenvolvimento.</w:t>
            </w:r>
            <w:r>
              <w:rPr>
                <w:rFonts w:ascii="Times New Roman" w:hAnsi="Times New Roman" w:cs="Times New Roman"/>
                <w:color w:val="000000"/>
              </w:rPr>
              <w:t xml:space="preserve"> São Paulo: contexto, 2014 (Biblioteca virtual).</w:t>
            </w:r>
          </w:p>
          <w:p w:rsidR="000A1B8B" w:rsidRDefault="000A1B8B" w:rsidP="000A1B8B">
            <w:pPr>
              <w:rPr>
                <w:rFonts w:ascii="Times New Roman" w:hAnsi="Times New Roman" w:cs="Times New Roman"/>
                <w:color w:val="000000"/>
              </w:rPr>
            </w:pPr>
            <w:r>
              <w:rPr>
                <w:rFonts w:ascii="Times New Roman" w:hAnsi="Times New Roman" w:cs="Times New Roman"/>
                <w:color w:val="000000"/>
              </w:rPr>
              <w:t xml:space="preserve">CÓRIA-SABINI, M. A. </w:t>
            </w:r>
            <w:r>
              <w:rPr>
                <w:rFonts w:ascii="Times New Roman" w:hAnsi="Times New Roman" w:cs="Times New Roman"/>
                <w:b/>
                <w:color w:val="000000"/>
              </w:rPr>
              <w:t>Psicologia do desenvolvimento.</w:t>
            </w:r>
            <w:r>
              <w:rPr>
                <w:rFonts w:ascii="Times New Roman" w:hAnsi="Times New Roman" w:cs="Times New Roman"/>
                <w:color w:val="000000"/>
              </w:rPr>
              <w:t xml:space="preserve"> São Paulo: Ática, 1997 (Biblioteca virtual).</w:t>
            </w:r>
          </w:p>
          <w:p w:rsidR="000A1B8B" w:rsidRDefault="000A1B8B" w:rsidP="000A1B8B">
            <w:pPr>
              <w:rPr>
                <w:rFonts w:ascii="Times New Roman" w:hAnsi="Times New Roman" w:cs="Times New Roman"/>
                <w:color w:val="000000"/>
              </w:rPr>
            </w:pPr>
            <w:r>
              <w:rPr>
                <w:rFonts w:ascii="Times New Roman" w:hAnsi="Times New Roman" w:cs="Times New Roman"/>
                <w:color w:val="000000"/>
              </w:rPr>
              <w:t xml:space="preserve">BARROS, C. S. G. </w:t>
            </w:r>
            <w:r>
              <w:rPr>
                <w:rFonts w:ascii="Times New Roman" w:hAnsi="Times New Roman" w:cs="Times New Roman"/>
                <w:b/>
                <w:color w:val="000000"/>
              </w:rPr>
              <w:t>Pontos de psicologia escolar.</w:t>
            </w:r>
            <w:r>
              <w:rPr>
                <w:rFonts w:ascii="Times New Roman" w:hAnsi="Times New Roman" w:cs="Times New Roman"/>
                <w:color w:val="000000"/>
              </w:rPr>
              <w:t xml:space="preserve"> 5ª Ed. São Paulo: Ática, 2007 (Biblioteca virtual).</w:t>
            </w:r>
          </w:p>
          <w:p w:rsidR="000A1B8B" w:rsidRPr="00A81CB9" w:rsidRDefault="000A1B8B" w:rsidP="000A1B8B">
            <w:pPr>
              <w:rPr>
                <w:rFonts w:ascii="Times New Roman" w:hAnsi="Times New Roman" w:cs="Times New Roman"/>
              </w:rPr>
            </w:pPr>
            <w:r>
              <w:rPr>
                <w:rFonts w:ascii="Times New Roman" w:hAnsi="Times New Roman" w:cs="Times New Roman"/>
                <w:color w:val="000000"/>
              </w:rPr>
              <w:t>BARROS, C. S. G.</w:t>
            </w:r>
            <w:r>
              <w:rPr>
                <w:rFonts w:ascii="Times New Roman" w:hAnsi="Times New Roman" w:cs="Times New Roman"/>
                <w:b/>
                <w:color w:val="000000"/>
              </w:rPr>
              <w:t xml:space="preserve"> Pontos de psicologia do desenvolvimento.</w:t>
            </w:r>
            <w:r>
              <w:rPr>
                <w:rFonts w:ascii="Times New Roman" w:hAnsi="Times New Roman" w:cs="Times New Roman"/>
                <w:color w:val="000000"/>
              </w:rPr>
              <w:t xml:space="preserve"> 12ª. Ed. São Paulo: Ática, 2008 (Biblioteca virtual).</w:t>
            </w:r>
          </w:p>
        </w:tc>
      </w:tr>
    </w:tbl>
    <w:p w:rsidR="000A1B8B" w:rsidRDefault="000A1B8B" w:rsidP="000A1B8B">
      <w:pPr>
        <w:rPr>
          <w:rFonts w:ascii="Times New Roman" w:hAnsi="Times New Roman" w:cs="Times New Roman"/>
        </w:rPr>
      </w:pPr>
    </w:p>
    <w:p w:rsidR="000A1B8B" w:rsidRPr="002B69EC" w:rsidRDefault="000A1B8B" w:rsidP="000A1B8B">
      <w:pPr>
        <w:rPr>
          <w:rFonts w:ascii="Times New Roman" w:hAnsi="Times New Roman" w:cs="Times New Roman"/>
        </w:rPr>
      </w:pPr>
    </w:p>
    <w:tbl>
      <w:tblPr>
        <w:tblStyle w:val="Tabelacomgrade"/>
        <w:tblW w:w="0" w:type="auto"/>
        <w:tblLook w:val="04A0" w:firstRow="1" w:lastRow="0" w:firstColumn="1" w:lastColumn="0" w:noHBand="0" w:noVBand="1"/>
      </w:tblPr>
      <w:tblGrid>
        <w:gridCol w:w="2235"/>
        <w:gridCol w:w="3969"/>
        <w:gridCol w:w="2409"/>
      </w:tblGrid>
      <w:tr w:rsidR="000A1B8B" w:rsidRPr="002B69EC" w:rsidTr="00AB2D7C">
        <w:tc>
          <w:tcPr>
            <w:tcW w:w="8613" w:type="dxa"/>
            <w:gridSpan w:val="3"/>
            <w:vAlign w:val="center"/>
          </w:tcPr>
          <w:p w:rsidR="000A1B8B" w:rsidRPr="002B69EC" w:rsidRDefault="000A1B8B" w:rsidP="000A1B8B">
            <w:pPr>
              <w:jc w:val="center"/>
              <w:rPr>
                <w:rFonts w:ascii="Times New Roman" w:hAnsi="Times New Roman" w:cs="Times New Roman"/>
                <w:b/>
              </w:rPr>
            </w:pPr>
            <w:r>
              <w:rPr>
                <w:rFonts w:ascii="Times New Roman" w:hAnsi="Times New Roman" w:cs="Times New Roman"/>
                <w:b/>
              </w:rPr>
              <w:t>2</w:t>
            </w:r>
            <w:r w:rsidRPr="002B69EC">
              <w:rPr>
                <w:rFonts w:ascii="Times New Roman" w:hAnsi="Times New Roman" w:cs="Times New Roman"/>
                <w:b/>
              </w:rPr>
              <w:t>° Período</w:t>
            </w:r>
          </w:p>
        </w:tc>
      </w:tr>
      <w:tr w:rsidR="000A1B8B" w:rsidRPr="002B69EC" w:rsidTr="00AB2D7C">
        <w:tc>
          <w:tcPr>
            <w:tcW w:w="2235" w:type="dxa"/>
            <w:vAlign w:val="center"/>
          </w:tcPr>
          <w:p w:rsidR="000A1B8B" w:rsidRPr="002B69EC" w:rsidRDefault="000A1B8B" w:rsidP="000A1B8B">
            <w:pPr>
              <w:jc w:val="center"/>
              <w:rPr>
                <w:rFonts w:ascii="Times New Roman" w:hAnsi="Times New Roman" w:cs="Times New Roman"/>
                <w:b/>
              </w:rPr>
            </w:pPr>
            <w:r w:rsidRPr="002B69EC">
              <w:rPr>
                <w:rFonts w:ascii="Times New Roman" w:hAnsi="Times New Roman" w:cs="Times New Roman"/>
                <w:b/>
              </w:rPr>
              <w:t>Código:</w:t>
            </w:r>
          </w:p>
          <w:p w:rsidR="000A1B8B" w:rsidRPr="002B69EC" w:rsidRDefault="0094594F" w:rsidP="000A1B8B">
            <w:pPr>
              <w:jc w:val="center"/>
              <w:rPr>
                <w:rFonts w:ascii="Times New Roman" w:hAnsi="Times New Roman" w:cs="Times New Roman"/>
              </w:rPr>
            </w:pPr>
            <w:r>
              <w:rPr>
                <w:rFonts w:ascii="Times New Roman" w:hAnsi="Times New Roman" w:cs="Times New Roman"/>
              </w:rPr>
              <w:t>TECNO</w:t>
            </w:r>
          </w:p>
        </w:tc>
        <w:tc>
          <w:tcPr>
            <w:tcW w:w="3969" w:type="dxa"/>
            <w:vAlign w:val="center"/>
          </w:tcPr>
          <w:p w:rsidR="000A1B8B" w:rsidRPr="002B69EC" w:rsidRDefault="000A1B8B" w:rsidP="000A1B8B">
            <w:pPr>
              <w:jc w:val="center"/>
              <w:rPr>
                <w:rFonts w:ascii="Times New Roman" w:hAnsi="Times New Roman" w:cs="Times New Roman"/>
                <w:b/>
              </w:rPr>
            </w:pPr>
            <w:r w:rsidRPr="002B69EC">
              <w:rPr>
                <w:rFonts w:ascii="Times New Roman" w:hAnsi="Times New Roman" w:cs="Times New Roman"/>
                <w:b/>
              </w:rPr>
              <w:t>Disciplina:</w:t>
            </w:r>
          </w:p>
          <w:p w:rsidR="000A1B8B" w:rsidRPr="002B69EC" w:rsidRDefault="000A1B8B" w:rsidP="000A1B8B">
            <w:pPr>
              <w:jc w:val="center"/>
              <w:rPr>
                <w:rFonts w:ascii="Times New Roman" w:hAnsi="Times New Roman" w:cs="Times New Roman"/>
              </w:rPr>
            </w:pPr>
            <w:r>
              <w:rPr>
                <w:rFonts w:ascii="Times New Roman" w:hAnsi="Times New Roman" w:cs="Times New Roman"/>
              </w:rPr>
              <w:t>TECNOLOGIAS NA EDUCAÇÃO</w:t>
            </w:r>
          </w:p>
        </w:tc>
        <w:tc>
          <w:tcPr>
            <w:tcW w:w="2409" w:type="dxa"/>
            <w:vAlign w:val="center"/>
          </w:tcPr>
          <w:p w:rsidR="000A1B8B" w:rsidRPr="002B69EC" w:rsidRDefault="000A1B8B" w:rsidP="000A1B8B">
            <w:pPr>
              <w:jc w:val="center"/>
              <w:rPr>
                <w:rFonts w:ascii="Times New Roman" w:hAnsi="Times New Roman" w:cs="Times New Roman"/>
                <w:b/>
              </w:rPr>
            </w:pPr>
            <w:r w:rsidRPr="002B69EC">
              <w:rPr>
                <w:rFonts w:ascii="Times New Roman" w:hAnsi="Times New Roman" w:cs="Times New Roman"/>
                <w:b/>
              </w:rPr>
              <w:t>Carga horária:</w:t>
            </w:r>
          </w:p>
          <w:p w:rsidR="000A1B8B" w:rsidRPr="002B69EC" w:rsidRDefault="000A1B8B" w:rsidP="000A1B8B">
            <w:pPr>
              <w:jc w:val="center"/>
              <w:rPr>
                <w:rFonts w:ascii="Times New Roman" w:hAnsi="Times New Roman" w:cs="Times New Roman"/>
              </w:rPr>
            </w:pPr>
            <w:r>
              <w:rPr>
                <w:rFonts w:ascii="Times New Roman" w:hAnsi="Times New Roman" w:cs="Times New Roman"/>
              </w:rPr>
              <w:t>45 h</w:t>
            </w:r>
          </w:p>
        </w:tc>
      </w:tr>
      <w:tr w:rsidR="000A1B8B" w:rsidRPr="002B69EC" w:rsidTr="00AB2D7C">
        <w:tc>
          <w:tcPr>
            <w:tcW w:w="8613" w:type="dxa"/>
            <w:gridSpan w:val="3"/>
          </w:tcPr>
          <w:p w:rsidR="000A1B8B" w:rsidRPr="002B69EC" w:rsidRDefault="000A1B8B" w:rsidP="000A1B8B">
            <w:pPr>
              <w:rPr>
                <w:rFonts w:ascii="Times New Roman" w:hAnsi="Times New Roman" w:cs="Times New Roman"/>
                <w:b/>
              </w:rPr>
            </w:pPr>
            <w:r w:rsidRPr="002B69EC">
              <w:rPr>
                <w:rFonts w:ascii="Times New Roman" w:hAnsi="Times New Roman" w:cs="Times New Roman"/>
                <w:b/>
              </w:rPr>
              <w:t>Ementa:</w:t>
            </w:r>
          </w:p>
          <w:p w:rsidR="000A1B8B" w:rsidRPr="002B69EC" w:rsidRDefault="000A1B8B" w:rsidP="000A1B8B">
            <w:pPr>
              <w:pStyle w:val="Default"/>
              <w:jc w:val="both"/>
            </w:pPr>
            <w:r w:rsidRPr="00FB655A">
              <w:t>O computador no contexto educacional: história, política e tecnologia. Objetos de aprendizagem (</w:t>
            </w:r>
            <w:proofErr w:type="spellStart"/>
            <w:r>
              <w:t>OA’</w:t>
            </w:r>
            <w:r w:rsidRPr="00FB655A">
              <w:t>s</w:t>
            </w:r>
            <w:proofErr w:type="spellEnd"/>
            <w:r w:rsidRPr="00FB655A">
              <w:t xml:space="preserve">): definições, características, padrões, qualidade e repositórios. Desenvolvimento de </w:t>
            </w:r>
            <w:proofErr w:type="spellStart"/>
            <w:r>
              <w:t>OA’</w:t>
            </w:r>
            <w:r w:rsidRPr="00FB655A">
              <w:t>s</w:t>
            </w:r>
            <w:proofErr w:type="spellEnd"/>
            <w:r w:rsidRPr="00FB655A">
              <w:t xml:space="preserve"> para o ensino de matemática: aspectos cognitivos, pedagógicos e inclusivos. Educação à distância: tendências e características. Aplicações na educação matemática.</w:t>
            </w:r>
          </w:p>
        </w:tc>
      </w:tr>
      <w:tr w:rsidR="000A1B8B" w:rsidRPr="002B69EC" w:rsidTr="00AB2D7C">
        <w:tc>
          <w:tcPr>
            <w:tcW w:w="8613" w:type="dxa"/>
            <w:gridSpan w:val="3"/>
          </w:tcPr>
          <w:p w:rsidR="000A1B8B" w:rsidRPr="002B69EC" w:rsidRDefault="000A1B8B" w:rsidP="000A1B8B">
            <w:pPr>
              <w:rPr>
                <w:rFonts w:ascii="Times New Roman" w:hAnsi="Times New Roman" w:cs="Times New Roman"/>
                <w:b/>
              </w:rPr>
            </w:pPr>
            <w:r w:rsidRPr="002B69EC">
              <w:rPr>
                <w:rFonts w:ascii="Times New Roman" w:hAnsi="Times New Roman" w:cs="Times New Roman"/>
                <w:b/>
              </w:rPr>
              <w:t>Objetivos gerais:</w:t>
            </w:r>
          </w:p>
          <w:p w:rsidR="000A1B8B" w:rsidRPr="002B69EC" w:rsidRDefault="000A1B8B" w:rsidP="000A1B8B">
            <w:pPr>
              <w:rPr>
                <w:rFonts w:ascii="Times New Roman" w:hAnsi="Times New Roman" w:cs="Times New Roman"/>
              </w:rPr>
            </w:pPr>
            <w:r>
              <w:rPr>
                <w:rFonts w:ascii="Times New Roman" w:hAnsi="Times New Roman" w:cs="Times New Roman"/>
                <w:color w:val="000000"/>
              </w:rPr>
              <w:t>Propiciar conhecimento sobre as principais características para o uso de tecnologias na educação.</w:t>
            </w:r>
          </w:p>
        </w:tc>
      </w:tr>
      <w:tr w:rsidR="000A1B8B" w:rsidRPr="002B69EC" w:rsidTr="00AB2D7C">
        <w:tc>
          <w:tcPr>
            <w:tcW w:w="8613" w:type="dxa"/>
            <w:gridSpan w:val="3"/>
          </w:tcPr>
          <w:p w:rsidR="000A1B8B" w:rsidRPr="002B69EC" w:rsidRDefault="000A1B8B" w:rsidP="000A1B8B">
            <w:pPr>
              <w:rPr>
                <w:rFonts w:ascii="Times New Roman" w:hAnsi="Times New Roman" w:cs="Times New Roman"/>
                <w:b/>
              </w:rPr>
            </w:pPr>
            <w:r w:rsidRPr="002B69EC">
              <w:rPr>
                <w:rFonts w:ascii="Times New Roman" w:hAnsi="Times New Roman" w:cs="Times New Roman"/>
                <w:b/>
              </w:rPr>
              <w:t>Objetivos específicos:</w:t>
            </w:r>
          </w:p>
          <w:p w:rsidR="000A1B8B" w:rsidRPr="002B69EC" w:rsidRDefault="000A1B8B" w:rsidP="000A1B8B">
            <w:pPr>
              <w:rPr>
                <w:rFonts w:ascii="Times New Roman" w:hAnsi="Times New Roman" w:cs="Times New Roman"/>
              </w:rPr>
            </w:pPr>
            <w:r>
              <w:rPr>
                <w:rFonts w:ascii="Times New Roman" w:hAnsi="Times New Roman" w:cs="Times New Roman"/>
              </w:rPr>
              <w:t>Compreender a importância do planejamento didático-metodológico para o desenvolvimento de objetos de aprendizagem.</w:t>
            </w:r>
          </w:p>
        </w:tc>
      </w:tr>
      <w:tr w:rsidR="000A1B8B" w:rsidRPr="002B69EC" w:rsidTr="00AB2D7C">
        <w:tc>
          <w:tcPr>
            <w:tcW w:w="8613" w:type="dxa"/>
            <w:gridSpan w:val="3"/>
          </w:tcPr>
          <w:p w:rsidR="000A1B8B" w:rsidRPr="002B69EC" w:rsidRDefault="000A1B8B" w:rsidP="000A1B8B">
            <w:pPr>
              <w:rPr>
                <w:rFonts w:ascii="Times New Roman" w:hAnsi="Times New Roman" w:cs="Times New Roman"/>
                <w:b/>
              </w:rPr>
            </w:pPr>
            <w:r w:rsidRPr="002B69EC">
              <w:rPr>
                <w:rFonts w:ascii="Times New Roman" w:hAnsi="Times New Roman" w:cs="Times New Roman"/>
                <w:b/>
              </w:rPr>
              <w:t>Bibliografia básica:</w:t>
            </w:r>
          </w:p>
          <w:p w:rsidR="000A1B8B" w:rsidRDefault="000A1B8B" w:rsidP="000A1B8B">
            <w:pPr>
              <w:rPr>
                <w:rFonts w:ascii="Times New Roman" w:hAnsi="Times New Roman" w:cs="Times New Roman"/>
                <w:color w:val="000000"/>
              </w:rPr>
            </w:pPr>
            <w:r>
              <w:rPr>
                <w:rFonts w:ascii="Times New Roman" w:hAnsi="Times New Roman" w:cs="Times New Roman"/>
                <w:color w:val="000000"/>
              </w:rPr>
              <w:t xml:space="preserve">VIEIRA JUNIOR, N. </w:t>
            </w:r>
            <w:r>
              <w:rPr>
                <w:rFonts w:ascii="Times New Roman" w:hAnsi="Times New Roman" w:cs="Times New Roman"/>
                <w:b/>
                <w:color w:val="000000"/>
              </w:rPr>
              <w:t>Planejamento de um ambiente virtual de aprendizagem baseado em interfaces dinâmicas e uma aplicação ao estudo de potência elétrica.</w:t>
            </w:r>
            <w:r>
              <w:rPr>
                <w:rFonts w:ascii="Times New Roman" w:hAnsi="Times New Roman" w:cs="Times New Roman"/>
                <w:color w:val="000000"/>
              </w:rPr>
              <w:t xml:space="preserve"> 2012. Tese (Doutorado em engenharia elétrica) – Faculdade de Engenharia de Ilha Solteira, Universidade Estadual Paulista, Ilha Solteira, 2012.</w:t>
            </w:r>
          </w:p>
          <w:p w:rsidR="000A1B8B" w:rsidRDefault="000A1B8B" w:rsidP="000A1B8B">
            <w:pPr>
              <w:rPr>
                <w:rFonts w:ascii="Times New Roman" w:hAnsi="Times New Roman" w:cs="Times New Roman"/>
              </w:rPr>
            </w:pPr>
            <w:r>
              <w:rPr>
                <w:rFonts w:ascii="Times New Roman" w:hAnsi="Times New Roman" w:cs="Times New Roman"/>
              </w:rPr>
              <w:t xml:space="preserve">LITTO, F. M.; FORMIGA, M. </w:t>
            </w:r>
            <w:r>
              <w:rPr>
                <w:rFonts w:ascii="Times New Roman" w:hAnsi="Times New Roman" w:cs="Times New Roman"/>
                <w:b/>
              </w:rPr>
              <w:t xml:space="preserve">Educação </w:t>
            </w:r>
            <w:proofErr w:type="gramStart"/>
            <w:r>
              <w:rPr>
                <w:rFonts w:ascii="Times New Roman" w:hAnsi="Times New Roman" w:cs="Times New Roman"/>
                <w:b/>
              </w:rPr>
              <w:t>a</w:t>
            </w:r>
            <w:proofErr w:type="gramEnd"/>
            <w:r>
              <w:rPr>
                <w:rFonts w:ascii="Times New Roman" w:hAnsi="Times New Roman" w:cs="Times New Roman"/>
                <w:b/>
              </w:rPr>
              <w:t xml:space="preserve"> distância: </w:t>
            </w:r>
            <w:r>
              <w:rPr>
                <w:rFonts w:ascii="Times New Roman" w:hAnsi="Times New Roman" w:cs="Times New Roman"/>
              </w:rPr>
              <w:t>o estado da arte. Vol. 1. São Paulo: Pearson, 2009 (Biblioteca virtual).</w:t>
            </w:r>
          </w:p>
          <w:p w:rsidR="000A1B8B" w:rsidRPr="001F3825" w:rsidRDefault="000A1B8B" w:rsidP="000A1B8B">
            <w:pPr>
              <w:rPr>
                <w:rFonts w:ascii="Times New Roman" w:hAnsi="Times New Roman" w:cs="Times New Roman"/>
              </w:rPr>
            </w:pPr>
            <w:r>
              <w:rPr>
                <w:rFonts w:ascii="Times New Roman" w:hAnsi="Times New Roman" w:cs="Times New Roman"/>
              </w:rPr>
              <w:t>VALENTINI, C. B.; SOARES, E. M. S.</w:t>
            </w:r>
            <w:r>
              <w:rPr>
                <w:rFonts w:ascii="Times New Roman" w:hAnsi="Times New Roman" w:cs="Times New Roman"/>
                <w:b/>
              </w:rPr>
              <w:t xml:space="preserve"> Aprendizagem em ambientes virtuais:</w:t>
            </w:r>
            <w:r>
              <w:rPr>
                <w:rFonts w:ascii="Times New Roman" w:hAnsi="Times New Roman" w:cs="Times New Roman"/>
              </w:rPr>
              <w:t xml:space="preserve"> compartilhando ideias e construindo cenários. Caxias do Sul: </w:t>
            </w:r>
            <w:proofErr w:type="spellStart"/>
            <w:r>
              <w:rPr>
                <w:rFonts w:ascii="Times New Roman" w:hAnsi="Times New Roman" w:cs="Times New Roman"/>
              </w:rPr>
              <w:t>Educs</w:t>
            </w:r>
            <w:proofErr w:type="spellEnd"/>
            <w:r>
              <w:rPr>
                <w:rFonts w:ascii="Times New Roman" w:hAnsi="Times New Roman" w:cs="Times New Roman"/>
              </w:rPr>
              <w:t>, 2010 (Biblioteca virtual).</w:t>
            </w:r>
          </w:p>
        </w:tc>
      </w:tr>
      <w:tr w:rsidR="000A1B8B" w:rsidRPr="002B69EC" w:rsidTr="00AB2D7C">
        <w:tc>
          <w:tcPr>
            <w:tcW w:w="8613" w:type="dxa"/>
            <w:gridSpan w:val="3"/>
          </w:tcPr>
          <w:p w:rsidR="000A1B8B" w:rsidRPr="002B69EC" w:rsidRDefault="000A1B8B" w:rsidP="000A1B8B">
            <w:pPr>
              <w:rPr>
                <w:rFonts w:ascii="Times New Roman" w:hAnsi="Times New Roman" w:cs="Times New Roman"/>
                <w:b/>
              </w:rPr>
            </w:pPr>
            <w:r w:rsidRPr="002B69EC">
              <w:rPr>
                <w:rFonts w:ascii="Times New Roman" w:hAnsi="Times New Roman" w:cs="Times New Roman"/>
                <w:b/>
              </w:rPr>
              <w:t>Bibliografia complementar:</w:t>
            </w:r>
          </w:p>
          <w:p w:rsidR="000A1B8B" w:rsidRDefault="000A1B8B" w:rsidP="000A1B8B">
            <w:pPr>
              <w:rPr>
                <w:rFonts w:ascii="Times New Roman" w:hAnsi="Times New Roman" w:cs="Times New Roman"/>
              </w:rPr>
            </w:pPr>
            <w:r>
              <w:rPr>
                <w:rFonts w:ascii="Times New Roman" w:hAnsi="Times New Roman" w:cs="Times New Roman"/>
              </w:rPr>
              <w:t xml:space="preserve">LITTO, F. M.; FORMIGA, M. </w:t>
            </w:r>
            <w:r>
              <w:rPr>
                <w:rFonts w:ascii="Times New Roman" w:hAnsi="Times New Roman" w:cs="Times New Roman"/>
                <w:b/>
              </w:rPr>
              <w:t xml:space="preserve">Educação </w:t>
            </w:r>
            <w:proofErr w:type="gramStart"/>
            <w:r>
              <w:rPr>
                <w:rFonts w:ascii="Times New Roman" w:hAnsi="Times New Roman" w:cs="Times New Roman"/>
                <w:b/>
              </w:rPr>
              <w:t>a</w:t>
            </w:r>
            <w:proofErr w:type="gramEnd"/>
            <w:r>
              <w:rPr>
                <w:rFonts w:ascii="Times New Roman" w:hAnsi="Times New Roman" w:cs="Times New Roman"/>
                <w:b/>
              </w:rPr>
              <w:t xml:space="preserve"> distância: </w:t>
            </w:r>
            <w:r>
              <w:rPr>
                <w:rFonts w:ascii="Times New Roman" w:hAnsi="Times New Roman" w:cs="Times New Roman"/>
              </w:rPr>
              <w:t>o estado da arte. Vol. 2. São Paulo: Pearson, 2012 (Biblioteca virtual).</w:t>
            </w:r>
          </w:p>
          <w:p w:rsidR="000A1B8B" w:rsidRDefault="000A1B8B" w:rsidP="000A1B8B">
            <w:pPr>
              <w:rPr>
                <w:rFonts w:ascii="Times New Roman" w:hAnsi="Times New Roman" w:cs="Times New Roman"/>
              </w:rPr>
            </w:pPr>
            <w:r>
              <w:rPr>
                <w:rFonts w:ascii="Times New Roman" w:hAnsi="Times New Roman" w:cs="Times New Roman"/>
              </w:rPr>
              <w:t>SACCOL, A.; SCHLEMMER, E</w:t>
            </w:r>
            <w:proofErr w:type="gramStart"/>
            <w:r>
              <w:rPr>
                <w:rFonts w:ascii="Times New Roman" w:hAnsi="Times New Roman" w:cs="Times New Roman"/>
              </w:rPr>
              <w:t>.;</w:t>
            </w:r>
            <w:proofErr w:type="gramEnd"/>
            <w:r>
              <w:rPr>
                <w:rFonts w:ascii="Times New Roman" w:hAnsi="Times New Roman" w:cs="Times New Roman"/>
              </w:rPr>
              <w:t xml:space="preserve"> BARBOSA, J. </w:t>
            </w:r>
            <w:proofErr w:type="gramStart"/>
            <w:r>
              <w:rPr>
                <w:rFonts w:ascii="Times New Roman" w:hAnsi="Times New Roman" w:cs="Times New Roman"/>
                <w:b/>
              </w:rPr>
              <w:t>m</w:t>
            </w:r>
            <w:proofErr w:type="gramEnd"/>
            <w:r>
              <w:rPr>
                <w:rFonts w:ascii="Times New Roman" w:hAnsi="Times New Roman" w:cs="Times New Roman"/>
                <w:b/>
              </w:rPr>
              <w:t>-</w:t>
            </w:r>
            <w:proofErr w:type="spellStart"/>
            <w:r>
              <w:rPr>
                <w:rFonts w:ascii="Times New Roman" w:hAnsi="Times New Roman" w:cs="Times New Roman"/>
                <w:b/>
              </w:rPr>
              <w:t>learning</w:t>
            </w:r>
            <w:proofErr w:type="spellEnd"/>
            <w:r>
              <w:rPr>
                <w:rFonts w:ascii="Times New Roman" w:hAnsi="Times New Roman" w:cs="Times New Roman"/>
                <w:b/>
              </w:rPr>
              <w:t xml:space="preserve"> e u-</w:t>
            </w:r>
            <w:proofErr w:type="spellStart"/>
            <w:r>
              <w:rPr>
                <w:rFonts w:ascii="Times New Roman" w:hAnsi="Times New Roman" w:cs="Times New Roman"/>
                <w:b/>
              </w:rPr>
              <w:t>learning</w:t>
            </w:r>
            <w:proofErr w:type="spellEnd"/>
            <w:r>
              <w:rPr>
                <w:rFonts w:ascii="Times New Roman" w:hAnsi="Times New Roman" w:cs="Times New Roman"/>
                <w:b/>
              </w:rPr>
              <w:t>.</w:t>
            </w:r>
            <w:r>
              <w:rPr>
                <w:rFonts w:ascii="Times New Roman" w:hAnsi="Times New Roman" w:cs="Times New Roman"/>
              </w:rPr>
              <w:t xml:space="preserve"> São Paulo: Pearson, 2011 (Biblioteca virtual).</w:t>
            </w:r>
          </w:p>
          <w:p w:rsidR="000A1B8B" w:rsidRDefault="000A1B8B" w:rsidP="000A1B8B">
            <w:pPr>
              <w:rPr>
                <w:rFonts w:ascii="Times New Roman" w:hAnsi="Times New Roman" w:cs="Times New Roman"/>
              </w:rPr>
            </w:pPr>
            <w:r>
              <w:rPr>
                <w:rFonts w:ascii="Times New Roman" w:hAnsi="Times New Roman" w:cs="Times New Roman"/>
              </w:rPr>
              <w:t xml:space="preserve">MATTAR, J. </w:t>
            </w:r>
            <w:r>
              <w:rPr>
                <w:rFonts w:ascii="Times New Roman" w:hAnsi="Times New Roman" w:cs="Times New Roman"/>
                <w:b/>
              </w:rPr>
              <w:t>Games em educação:</w:t>
            </w:r>
            <w:r>
              <w:rPr>
                <w:rFonts w:ascii="Times New Roman" w:hAnsi="Times New Roman" w:cs="Times New Roman"/>
              </w:rPr>
              <w:t xml:space="preserve"> como os nativos digitais aprendem. São Paulo: Pearson, 2010 (Biblioteca virtual).</w:t>
            </w:r>
          </w:p>
          <w:p w:rsidR="000A1B8B" w:rsidRDefault="000A1B8B" w:rsidP="000A1B8B">
            <w:pPr>
              <w:rPr>
                <w:rFonts w:ascii="Times New Roman" w:hAnsi="Times New Roman" w:cs="Times New Roman"/>
                <w:b/>
              </w:rPr>
            </w:pPr>
            <w:r>
              <w:rPr>
                <w:rFonts w:ascii="Times New Roman" w:hAnsi="Times New Roman" w:cs="Times New Roman"/>
              </w:rPr>
              <w:t xml:space="preserve">CARVALHO, F. C. A.; IVANOFF, G. B. </w:t>
            </w:r>
            <w:r>
              <w:rPr>
                <w:rFonts w:ascii="Times New Roman" w:hAnsi="Times New Roman" w:cs="Times New Roman"/>
                <w:b/>
              </w:rPr>
              <w:t>Tecnologias que educam:</w:t>
            </w:r>
            <w:r>
              <w:rPr>
                <w:rFonts w:ascii="Times New Roman" w:hAnsi="Times New Roman" w:cs="Times New Roman"/>
              </w:rPr>
              <w:t xml:space="preserve"> ensinar e aprender com as tecnologias de informação e comunicação.</w:t>
            </w:r>
            <w:r>
              <w:rPr>
                <w:rFonts w:ascii="Times New Roman" w:hAnsi="Times New Roman" w:cs="Times New Roman"/>
                <w:b/>
              </w:rPr>
              <w:t xml:space="preserve"> </w:t>
            </w:r>
            <w:r>
              <w:rPr>
                <w:rFonts w:ascii="Times New Roman" w:hAnsi="Times New Roman" w:cs="Times New Roman"/>
              </w:rPr>
              <w:t>São Paulo: Pearson, 2010 (Biblioteca virtual).</w:t>
            </w:r>
            <w:r>
              <w:rPr>
                <w:rFonts w:ascii="Times New Roman" w:hAnsi="Times New Roman" w:cs="Times New Roman"/>
                <w:b/>
              </w:rPr>
              <w:t xml:space="preserve"> </w:t>
            </w:r>
          </w:p>
          <w:p w:rsidR="000A1B8B" w:rsidRDefault="000A1B8B" w:rsidP="000A1B8B">
            <w:pPr>
              <w:rPr>
                <w:rFonts w:ascii="Times New Roman" w:hAnsi="Times New Roman" w:cs="Times New Roman"/>
              </w:rPr>
            </w:pPr>
            <w:r>
              <w:rPr>
                <w:rFonts w:ascii="Times New Roman" w:hAnsi="Times New Roman" w:cs="Times New Roman"/>
              </w:rPr>
              <w:t xml:space="preserve">MUNHOZ, A. S. </w:t>
            </w:r>
            <w:r>
              <w:rPr>
                <w:rFonts w:ascii="Times New Roman" w:hAnsi="Times New Roman" w:cs="Times New Roman"/>
                <w:b/>
              </w:rPr>
              <w:t>Objetos de aprendizagem.</w:t>
            </w:r>
            <w:r>
              <w:rPr>
                <w:rFonts w:ascii="Times New Roman" w:hAnsi="Times New Roman" w:cs="Times New Roman"/>
              </w:rPr>
              <w:t xml:space="preserve"> Curitiba: </w:t>
            </w:r>
            <w:proofErr w:type="spellStart"/>
            <w:r>
              <w:rPr>
                <w:rFonts w:ascii="Times New Roman" w:hAnsi="Times New Roman" w:cs="Times New Roman"/>
              </w:rPr>
              <w:t>Intersaberes</w:t>
            </w:r>
            <w:proofErr w:type="spellEnd"/>
            <w:r>
              <w:rPr>
                <w:rFonts w:ascii="Times New Roman" w:hAnsi="Times New Roman" w:cs="Times New Roman"/>
              </w:rPr>
              <w:t>, 2013 (Biblioteca virtual).</w:t>
            </w:r>
          </w:p>
          <w:p w:rsidR="000A1B8B" w:rsidRPr="006441D3" w:rsidRDefault="000A1B8B" w:rsidP="000A1B8B">
            <w:pPr>
              <w:rPr>
                <w:rFonts w:ascii="Times New Roman" w:hAnsi="Times New Roman" w:cs="Times New Roman"/>
              </w:rPr>
            </w:pPr>
            <w:r>
              <w:rPr>
                <w:rFonts w:ascii="Times New Roman" w:hAnsi="Times New Roman" w:cs="Times New Roman"/>
              </w:rPr>
              <w:t xml:space="preserve">MUNHOS, A. S. </w:t>
            </w:r>
            <w:r>
              <w:rPr>
                <w:rFonts w:ascii="Times New Roman" w:hAnsi="Times New Roman" w:cs="Times New Roman"/>
                <w:b/>
              </w:rPr>
              <w:t>O estudo em ambiente virtual de aprendizagem:</w:t>
            </w:r>
            <w:r>
              <w:rPr>
                <w:rFonts w:ascii="Times New Roman" w:hAnsi="Times New Roman" w:cs="Times New Roman"/>
              </w:rPr>
              <w:t xml:space="preserve"> um guia prático. Curitiba: </w:t>
            </w:r>
            <w:proofErr w:type="gramStart"/>
            <w:r>
              <w:rPr>
                <w:rFonts w:ascii="Times New Roman" w:hAnsi="Times New Roman" w:cs="Times New Roman"/>
              </w:rPr>
              <w:t>Intersaberes,</w:t>
            </w:r>
            <w:proofErr w:type="gramEnd"/>
            <w:r>
              <w:rPr>
                <w:rFonts w:ascii="Times New Roman" w:hAnsi="Times New Roman" w:cs="Times New Roman"/>
              </w:rPr>
              <w:t>2013 (Biblioteca virtual).</w:t>
            </w:r>
          </w:p>
        </w:tc>
      </w:tr>
    </w:tbl>
    <w:p w:rsidR="000A1B8B" w:rsidRDefault="000A1B8B" w:rsidP="000A1B8B">
      <w:pPr>
        <w:rPr>
          <w:rFonts w:ascii="Times New Roman" w:hAnsi="Times New Roman" w:cs="Times New Roman"/>
        </w:rPr>
      </w:pPr>
    </w:p>
    <w:p w:rsidR="000A1B8B" w:rsidRPr="002B69EC" w:rsidRDefault="000A1B8B" w:rsidP="000A1B8B">
      <w:pPr>
        <w:rPr>
          <w:rFonts w:ascii="Times New Roman" w:hAnsi="Times New Roman" w:cs="Times New Roman"/>
        </w:rPr>
      </w:pPr>
    </w:p>
    <w:tbl>
      <w:tblPr>
        <w:tblStyle w:val="Tabelacomgrade"/>
        <w:tblW w:w="0" w:type="auto"/>
        <w:tblLook w:val="04A0" w:firstRow="1" w:lastRow="0" w:firstColumn="1" w:lastColumn="0" w:noHBand="0" w:noVBand="1"/>
      </w:tblPr>
      <w:tblGrid>
        <w:gridCol w:w="2235"/>
        <w:gridCol w:w="3969"/>
        <w:gridCol w:w="2409"/>
      </w:tblGrid>
      <w:tr w:rsidR="000A1B8B" w:rsidRPr="002B69EC" w:rsidTr="00AB2D7C">
        <w:tc>
          <w:tcPr>
            <w:tcW w:w="8613" w:type="dxa"/>
            <w:gridSpan w:val="3"/>
            <w:vAlign w:val="center"/>
          </w:tcPr>
          <w:p w:rsidR="000A1B8B" w:rsidRPr="002B69EC" w:rsidRDefault="000A1B8B" w:rsidP="000A1B8B">
            <w:pPr>
              <w:jc w:val="center"/>
              <w:rPr>
                <w:rFonts w:ascii="Times New Roman" w:hAnsi="Times New Roman" w:cs="Times New Roman"/>
                <w:b/>
              </w:rPr>
            </w:pPr>
            <w:r>
              <w:rPr>
                <w:rFonts w:ascii="Times New Roman" w:hAnsi="Times New Roman" w:cs="Times New Roman"/>
                <w:b/>
              </w:rPr>
              <w:t>2</w:t>
            </w:r>
            <w:r w:rsidRPr="002B69EC">
              <w:rPr>
                <w:rFonts w:ascii="Times New Roman" w:hAnsi="Times New Roman" w:cs="Times New Roman"/>
                <w:b/>
              </w:rPr>
              <w:t>° Período</w:t>
            </w:r>
          </w:p>
        </w:tc>
      </w:tr>
      <w:tr w:rsidR="000A1B8B" w:rsidRPr="002B69EC" w:rsidTr="00AB2D7C">
        <w:tc>
          <w:tcPr>
            <w:tcW w:w="2235" w:type="dxa"/>
            <w:vAlign w:val="center"/>
          </w:tcPr>
          <w:p w:rsidR="000A1B8B" w:rsidRPr="002B69EC" w:rsidRDefault="000A1B8B" w:rsidP="000A1B8B">
            <w:pPr>
              <w:jc w:val="center"/>
              <w:rPr>
                <w:rFonts w:ascii="Times New Roman" w:hAnsi="Times New Roman" w:cs="Times New Roman"/>
                <w:b/>
              </w:rPr>
            </w:pPr>
            <w:r w:rsidRPr="002B69EC">
              <w:rPr>
                <w:rFonts w:ascii="Times New Roman" w:hAnsi="Times New Roman" w:cs="Times New Roman"/>
                <w:b/>
              </w:rPr>
              <w:t>Código:</w:t>
            </w:r>
          </w:p>
          <w:p w:rsidR="000A1B8B" w:rsidRPr="002B69EC" w:rsidRDefault="000A1B8B" w:rsidP="000A1B8B">
            <w:pPr>
              <w:jc w:val="center"/>
              <w:rPr>
                <w:rFonts w:ascii="Times New Roman" w:hAnsi="Times New Roman" w:cs="Times New Roman"/>
              </w:rPr>
            </w:pPr>
            <w:r>
              <w:rPr>
                <w:rFonts w:ascii="Times New Roman" w:hAnsi="Times New Roman" w:cs="Times New Roman"/>
              </w:rPr>
              <w:t>ESTAT</w:t>
            </w:r>
          </w:p>
        </w:tc>
        <w:tc>
          <w:tcPr>
            <w:tcW w:w="3969" w:type="dxa"/>
            <w:vAlign w:val="center"/>
          </w:tcPr>
          <w:p w:rsidR="000A1B8B" w:rsidRPr="002B69EC" w:rsidRDefault="000A1B8B" w:rsidP="000A1B8B">
            <w:pPr>
              <w:jc w:val="center"/>
              <w:rPr>
                <w:rFonts w:ascii="Times New Roman" w:hAnsi="Times New Roman" w:cs="Times New Roman"/>
                <w:b/>
              </w:rPr>
            </w:pPr>
            <w:r w:rsidRPr="002B69EC">
              <w:rPr>
                <w:rFonts w:ascii="Times New Roman" w:hAnsi="Times New Roman" w:cs="Times New Roman"/>
                <w:b/>
              </w:rPr>
              <w:t>Disciplina:</w:t>
            </w:r>
          </w:p>
          <w:p w:rsidR="000A1B8B" w:rsidRPr="002B69EC" w:rsidRDefault="000A1B8B" w:rsidP="000A1B8B">
            <w:pPr>
              <w:jc w:val="center"/>
              <w:rPr>
                <w:rFonts w:ascii="Times New Roman" w:hAnsi="Times New Roman" w:cs="Times New Roman"/>
              </w:rPr>
            </w:pPr>
            <w:r>
              <w:rPr>
                <w:rFonts w:ascii="Times New Roman" w:hAnsi="Times New Roman" w:cs="Times New Roman"/>
              </w:rPr>
              <w:t>FUNDAMENTOS DE ESTATÍSTICA</w:t>
            </w:r>
          </w:p>
        </w:tc>
        <w:tc>
          <w:tcPr>
            <w:tcW w:w="2409" w:type="dxa"/>
            <w:vAlign w:val="center"/>
          </w:tcPr>
          <w:p w:rsidR="000A1B8B" w:rsidRPr="002B69EC" w:rsidRDefault="000A1B8B" w:rsidP="000A1B8B">
            <w:pPr>
              <w:jc w:val="center"/>
              <w:rPr>
                <w:rFonts w:ascii="Times New Roman" w:hAnsi="Times New Roman" w:cs="Times New Roman"/>
                <w:b/>
              </w:rPr>
            </w:pPr>
            <w:r w:rsidRPr="002B69EC">
              <w:rPr>
                <w:rFonts w:ascii="Times New Roman" w:hAnsi="Times New Roman" w:cs="Times New Roman"/>
                <w:b/>
              </w:rPr>
              <w:t>Carga horária:</w:t>
            </w:r>
          </w:p>
          <w:p w:rsidR="000A1B8B" w:rsidRPr="002B69EC" w:rsidRDefault="000A1B8B" w:rsidP="000A1B8B">
            <w:pPr>
              <w:jc w:val="center"/>
              <w:rPr>
                <w:rFonts w:ascii="Times New Roman" w:hAnsi="Times New Roman" w:cs="Times New Roman"/>
              </w:rPr>
            </w:pPr>
            <w:r w:rsidRPr="002B69EC">
              <w:rPr>
                <w:rFonts w:ascii="Times New Roman" w:hAnsi="Times New Roman" w:cs="Times New Roman"/>
              </w:rPr>
              <w:t>45</w:t>
            </w:r>
            <w:r>
              <w:rPr>
                <w:rFonts w:ascii="Times New Roman" w:hAnsi="Times New Roman" w:cs="Times New Roman"/>
              </w:rPr>
              <w:t xml:space="preserve"> h</w:t>
            </w:r>
          </w:p>
        </w:tc>
      </w:tr>
      <w:tr w:rsidR="000A1B8B" w:rsidRPr="002B69EC" w:rsidTr="00AB2D7C">
        <w:tc>
          <w:tcPr>
            <w:tcW w:w="8613" w:type="dxa"/>
            <w:gridSpan w:val="3"/>
          </w:tcPr>
          <w:p w:rsidR="000A1B8B" w:rsidRPr="002B69EC" w:rsidRDefault="000A1B8B" w:rsidP="000A1B8B">
            <w:pPr>
              <w:rPr>
                <w:rFonts w:ascii="Times New Roman" w:hAnsi="Times New Roman" w:cs="Times New Roman"/>
                <w:b/>
              </w:rPr>
            </w:pPr>
            <w:r w:rsidRPr="002B69EC">
              <w:rPr>
                <w:rFonts w:ascii="Times New Roman" w:hAnsi="Times New Roman" w:cs="Times New Roman"/>
                <w:b/>
              </w:rPr>
              <w:t>Ementa:</w:t>
            </w:r>
          </w:p>
          <w:p w:rsidR="000A1B8B" w:rsidRPr="002B69EC" w:rsidRDefault="000A1B8B" w:rsidP="000A1B8B">
            <w:pPr>
              <w:pStyle w:val="Default"/>
              <w:jc w:val="both"/>
            </w:pPr>
            <w:r>
              <w:t xml:space="preserve">Análise descritiva: população, amostra, média, mediana, variância e desvio padrão. Determinação de tamanhos amostrais e intervalos de confiança. Distribuições: </w:t>
            </w:r>
            <w:r>
              <w:lastRenderedPageBreak/>
              <w:t xml:space="preserve">binomiais, Poisson e normais. Verificação de normalidade. Análise inferencial: hipóteses, escalas de medições (nominal, ordinal, numérica), testes paramétricos e </w:t>
            </w:r>
            <w:proofErr w:type="gramStart"/>
            <w:r>
              <w:t>não-paramétricos</w:t>
            </w:r>
            <w:proofErr w:type="gramEnd"/>
            <w:r>
              <w:t xml:space="preserve"> para grupos pareados e não-pareados.</w:t>
            </w:r>
          </w:p>
        </w:tc>
      </w:tr>
      <w:tr w:rsidR="000A1B8B" w:rsidRPr="002B69EC" w:rsidTr="00AB2D7C">
        <w:tc>
          <w:tcPr>
            <w:tcW w:w="8613" w:type="dxa"/>
            <w:gridSpan w:val="3"/>
          </w:tcPr>
          <w:p w:rsidR="000A1B8B" w:rsidRPr="00E31C2C" w:rsidRDefault="000A1B8B" w:rsidP="000A1B8B">
            <w:pPr>
              <w:rPr>
                <w:rFonts w:ascii="Times New Roman" w:hAnsi="Times New Roman" w:cs="Times New Roman"/>
                <w:b/>
              </w:rPr>
            </w:pPr>
            <w:r w:rsidRPr="00E31C2C">
              <w:rPr>
                <w:rFonts w:ascii="Times New Roman" w:hAnsi="Times New Roman" w:cs="Times New Roman"/>
                <w:b/>
              </w:rPr>
              <w:lastRenderedPageBreak/>
              <w:t>Objetivos gerais:</w:t>
            </w:r>
          </w:p>
          <w:p w:rsidR="000A1B8B" w:rsidRPr="002B69EC" w:rsidRDefault="000A1B8B" w:rsidP="000A1B8B">
            <w:pPr>
              <w:rPr>
                <w:rFonts w:ascii="Times New Roman" w:hAnsi="Times New Roman" w:cs="Times New Roman"/>
              </w:rPr>
            </w:pPr>
            <w:r>
              <w:rPr>
                <w:rFonts w:ascii="Times New Roman" w:hAnsi="Times New Roman" w:cs="Times New Roman"/>
              </w:rPr>
              <w:t>Conhecer principais métodos para análise estatística.</w:t>
            </w:r>
          </w:p>
        </w:tc>
      </w:tr>
      <w:tr w:rsidR="000A1B8B" w:rsidRPr="002B69EC" w:rsidTr="00AB2D7C">
        <w:tc>
          <w:tcPr>
            <w:tcW w:w="8613" w:type="dxa"/>
            <w:gridSpan w:val="3"/>
          </w:tcPr>
          <w:p w:rsidR="000A1B8B" w:rsidRPr="00E31C2C" w:rsidRDefault="000A1B8B" w:rsidP="000A1B8B">
            <w:pPr>
              <w:rPr>
                <w:rFonts w:ascii="Times New Roman" w:hAnsi="Times New Roman" w:cs="Times New Roman"/>
                <w:b/>
              </w:rPr>
            </w:pPr>
            <w:r w:rsidRPr="00E31C2C">
              <w:rPr>
                <w:rFonts w:ascii="Times New Roman" w:hAnsi="Times New Roman" w:cs="Times New Roman"/>
                <w:b/>
              </w:rPr>
              <w:t>Objetivos específicos:</w:t>
            </w:r>
          </w:p>
          <w:p w:rsidR="000A1B8B" w:rsidRPr="002B69EC" w:rsidRDefault="000A1B8B" w:rsidP="000A1B8B">
            <w:pPr>
              <w:rPr>
                <w:rFonts w:ascii="Times New Roman" w:hAnsi="Times New Roman" w:cs="Times New Roman"/>
              </w:rPr>
            </w:pPr>
            <w:r>
              <w:rPr>
                <w:rFonts w:ascii="Times New Roman" w:hAnsi="Times New Roman" w:cs="Times New Roman"/>
              </w:rPr>
              <w:t>Identificar os métodos adequados a cada situação conforme o tipo e quantidade de dados existentes.</w:t>
            </w:r>
          </w:p>
        </w:tc>
      </w:tr>
      <w:tr w:rsidR="000A1B8B" w:rsidRPr="002B69EC" w:rsidTr="00AB2D7C">
        <w:tc>
          <w:tcPr>
            <w:tcW w:w="8613" w:type="dxa"/>
            <w:gridSpan w:val="3"/>
          </w:tcPr>
          <w:p w:rsidR="000A1B8B" w:rsidRPr="00E31C2C" w:rsidRDefault="000A1B8B" w:rsidP="000A1B8B">
            <w:pPr>
              <w:rPr>
                <w:rFonts w:ascii="Times New Roman" w:hAnsi="Times New Roman" w:cs="Times New Roman"/>
                <w:b/>
              </w:rPr>
            </w:pPr>
            <w:r w:rsidRPr="00E31C2C">
              <w:rPr>
                <w:rFonts w:ascii="Times New Roman" w:hAnsi="Times New Roman" w:cs="Times New Roman"/>
                <w:b/>
              </w:rPr>
              <w:t>Bibliografia básica:</w:t>
            </w:r>
          </w:p>
          <w:p w:rsidR="000A1B8B" w:rsidRDefault="000A1B8B" w:rsidP="000A1B8B">
            <w:pPr>
              <w:rPr>
                <w:rFonts w:ascii="Times New Roman" w:hAnsi="Times New Roman" w:cs="Times New Roman"/>
              </w:rPr>
            </w:pPr>
            <w:r>
              <w:rPr>
                <w:rFonts w:ascii="Times New Roman" w:hAnsi="Times New Roman" w:cs="Times New Roman"/>
              </w:rPr>
              <w:t xml:space="preserve">VIEIRA JUNIOR, </w:t>
            </w:r>
            <w:proofErr w:type="spellStart"/>
            <w:r>
              <w:rPr>
                <w:rFonts w:ascii="Times New Roman" w:hAnsi="Times New Roman" w:cs="Times New Roman"/>
              </w:rPr>
              <w:t>Niltom</w:t>
            </w:r>
            <w:proofErr w:type="spellEnd"/>
            <w:r>
              <w:rPr>
                <w:rFonts w:ascii="Times New Roman" w:hAnsi="Times New Roman" w:cs="Times New Roman"/>
              </w:rPr>
              <w:t xml:space="preserve">. </w:t>
            </w:r>
            <w:r>
              <w:rPr>
                <w:rFonts w:ascii="Times New Roman" w:hAnsi="Times New Roman" w:cs="Times New Roman"/>
                <w:b/>
              </w:rPr>
              <w:t>Atuação junto ao grupo de pesquisa “informática na educação” e o desenvolvimento de um aplicativo móvel para escolha de testes em análise inferencial:</w:t>
            </w:r>
            <w:r>
              <w:rPr>
                <w:rFonts w:ascii="Times New Roman" w:hAnsi="Times New Roman" w:cs="Times New Roman"/>
              </w:rPr>
              <w:t xml:space="preserve"> um guia matemático e computacional. 2014. Relatório (Pós-doutorado em Informática) – Pontifícia Universidade Católica de Minas Gerais, PUC MINAS, Belo Horizonte, 2014.</w:t>
            </w:r>
          </w:p>
          <w:p w:rsidR="000A1B8B" w:rsidRDefault="000A1B8B" w:rsidP="000A1B8B">
            <w:pPr>
              <w:rPr>
                <w:rFonts w:ascii="Times New Roman" w:hAnsi="Times New Roman" w:cs="Times New Roman"/>
              </w:rPr>
            </w:pPr>
            <w:r>
              <w:rPr>
                <w:rFonts w:ascii="Times New Roman" w:hAnsi="Times New Roman" w:cs="Times New Roman"/>
              </w:rPr>
              <w:t xml:space="preserve">MORETTIN, L. G. </w:t>
            </w:r>
            <w:r>
              <w:rPr>
                <w:rFonts w:ascii="Times New Roman" w:hAnsi="Times New Roman" w:cs="Times New Roman"/>
                <w:b/>
              </w:rPr>
              <w:t xml:space="preserve">Estatística básica: </w:t>
            </w:r>
            <w:r>
              <w:rPr>
                <w:rFonts w:ascii="Times New Roman" w:hAnsi="Times New Roman" w:cs="Times New Roman"/>
              </w:rPr>
              <w:t>probabilidade e inferência. São Paulo: Pearson, 2010 (Biblioteca virtual).</w:t>
            </w:r>
          </w:p>
          <w:p w:rsidR="000A1B8B" w:rsidRPr="00221099" w:rsidRDefault="000A1B8B" w:rsidP="000A1B8B">
            <w:pPr>
              <w:rPr>
                <w:rFonts w:ascii="Times New Roman" w:hAnsi="Times New Roman" w:cs="Times New Roman"/>
              </w:rPr>
            </w:pPr>
            <w:r>
              <w:rPr>
                <w:rFonts w:ascii="Times New Roman" w:hAnsi="Times New Roman" w:cs="Times New Roman"/>
              </w:rPr>
              <w:t>LEVIN, J</w:t>
            </w:r>
            <w:proofErr w:type="gramStart"/>
            <w:r>
              <w:rPr>
                <w:rFonts w:ascii="Times New Roman" w:hAnsi="Times New Roman" w:cs="Times New Roman"/>
              </w:rPr>
              <w:t>.;</w:t>
            </w:r>
            <w:proofErr w:type="gramEnd"/>
            <w:r>
              <w:rPr>
                <w:rFonts w:ascii="Times New Roman" w:hAnsi="Times New Roman" w:cs="Times New Roman"/>
              </w:rPr>
              <w:t xml:space="preserve"> FOX, J. A. </w:t>
            </w:r>
            <w:r>
              <w:rPr>
                <w:rFonts w:ascii="Times New Roman" w:hAnsi="Times New Roman" w:cs="Times New Roman"/>
                <w:b/>
              </w:rPr>
              <w:t>Estatística para ciências humanas.</w:t>
            </w:r>
            <w:r>
              <w:rPr>
                <w:rFonts w:ascii="Times New Roman" w:hAnsi="Times New Roman" w:cs="Times New Roman"/>
              </w:rPr>
              <w:t xml:space="preserve"> 9ª Ed. São Paulo: Pearson, 2004 (Biblioteca virtual).</w:t>
            </w:r>
          </w:p>
        </w:tc>
      </w:tr>
      <w:tr w:rsidR="000A1B8B" w:rsidRPr="002B69EC" w:rsidTr="00AB2D7C">
        <w:tc>
          <w:tcPr>
            <w:tcW w:w="8613" w:type="dxa"/>
            <w:gridSpan w:val="3"/>
          </w:tcPr>
          <w:p w:rsidR="000A1B8B" w:rsidRPr="00E31C2C" w:rsidRDefault="000A1B8B" w:rsidP="000A1B8B">
            <w:pPr>
              <w:rPr>
                <w:rFonts w:ascii="Times New Roman" w:hAnsi="Times New Roman" w:cs="Times New Roman"/>
                <w:b/>
              </w:rPr>
            </w:pPr>
            <w:r w:rsidRPr="00E31C2C">
              <w:rPr>
                <w:rFonts w:ascii="Times New Roman" w:hAnsi="Times New Roman" w:cs="Times New Roman"/>
                <w:b/>
              </w:rPr>
              <w:t>Bibliografia complementar:</w:t>
            </w:r>
          </w:p>
          <w:p w:rsidR="000A1B8B" w:rsidRDefault="000A1B8B" w:rsidP="000A1B8B">
            <w:pPr>
              <w:rPr>
                <w:rFonts w:ascii="Times New Roman" w:hAnsi="Times New Roman" w:cs="Times New Roman"/>
              </w:rPr>
            </w:pPr>
            <w:r>
              <w:rPr>
                <w:rFonts w:ascii="Times New Roman" w:hAnsi="Times New Roman" w:cs="Times New Roman"/>
              </w:rPr>
              <w:t xml:space="preserve">FARBER, L. </w:t>
            </w:r>
            <w:r>
              <w:rPr>
                <w:rFonts w:ascii="Times New Roman" w:hAnsi="Times New Roman" w:cs="Times New Roman"/>
                <w:b/>
              </w:rPr>
              <w:t>Estatística aplicada.</w:t>
            </w:r>
            <w:r>
              <w:rPr>
                <w:rFonts w:ascii="Times New Roman" w:hAnsi="Times New Roman" w:cs="Times New Roman"/>
              </w:rPr>
              <w:t xml:space="preserve"> 4ª Ed. São Paulo: Pearson, 2010 (Biblioteca virtual).</w:t>
            </w:r>
          </w:p>
          <w:p w:rsidR="000A1B8B" w:rsidRDefault="000A1B8B" w:rsidP="000A1B8B">
            <w:pPr>
              <w:rPr>
                <w:rFonts w:ascii="Times New Roman" w:hAnsi="Times New Roman" w:cs="Times New Roman"/>
              </w:rPr>
            </w:pPr>
            <w:r>
              <w:rPr>
                <w:rFonts w:ascii="Times New Roman" w:hAnsi="Times New Roman" w:cs="Times New Roman"/>
              </w:rPr>
              <w:t xml:space="preserve">BONAFINI, F. C. </w:t>
            </w:r>
            <w:r>
              <w:rPr>
                <w:rFonts w:ascii="Times New Roman" w:hAnsi="Times New Roman" w:cs="Times New Roman"/>
                <w:b/>
              </w:rPr>
              <w:t>Estatística.</w:t>
            </w:r>
            <w:r>
              <w:rPr>
                <w:rFonts w:ascii="Times New Roman" w:hAnsi="Times New Roman" w:cs="Times New Roman"/>
              </w:rPr>
              <w:t xml:space="preserve"> São Paulo: Pearson, 2012 (Biblioteca virtual).</w:t>
            </w:r>
          </w:p>
          <w:p w:rsidR="000A1B8B" w:rsidRDefault="000A1B8B" w:rsidP="000A1B8B">
            <w:pPr>
              <w:rPr>
                <w:rFonts w:ascii="Times New Roman" w:hAnsi="Times New Roman" w:cs="Times New Roman"/>
              </w:rPr>
            </w:pPr>
            <w:r>
              <w:rPr>
                <w:rFonts w:ascii="Times New Roman" w:hAnsi="Times New Roman" w:cs="Times New Roman"/>
              </w:rPr>
              <w:t xml:space="preserve">PEREIRA, A. D. </w:t>
            </w:r>
            <w:r>
              <w:rPr>
                <w:rFonts w:ascii="Times New Roman" w:hAnsi="Times New Roman" w:cs="Times New Roman"/>
                <w:b/>
              </w:rPr>
              <w:t>Métodos quantitativos</w:t>
            </w:r>
            <w:r>
              <w:rPr>
                <w:rFonts w:ascii="Times New Roman" w:hAnsi="Times New Roman" w:cs="Times New Roman"/>
              </w:rPr>
              <w:t xml:space="preserve">: aplicados à contabilidade. Curitiba: </w:t>
            </w:r>
            <w:proofErr w:type="spellStart"/>
            <w:r>
              <w:rPr>
                <w:rFonts w:ascii="Times New Roman" w:hAnsi="Times New Roman" w:cs="Times New Roman"/>
              </w:rPr>
              <w:t>Intersaberes</w:t>
            </w:r>
            <w:proofErr w:type="spellEnd"/>
            <w:r>
              <w:rPr>
                <w:rFonts w:ascii="Times New Roman" w:hAnsi="Times New Roman" w:cs="Times New Roman"/>
              </w:rPr>
              <w:t>, 2014 (Biblioteca virtual).</w:t>
            </w:r>
          </w:p>
          <w:p w:rsidR="000A1B8B" w:rsidRDefault="000A1B8B" w:rsidP="000A1B8B">
            <w:pPr>
              <w:rPr>
                <w:rFonts w:ascii="Times New Roman" w:hAnsi="Times New Roman" w:cs="Times New Roman"/>
              </w:rPr>
            </w:pPr>
            <w:r>
              <w:rPr>
                <w:rFonts w:ascii="Times New Roman" w:hAnsi="Times New Roman" w:cs="Times New Roman"/>
              </w:rPr>
              <w:t xml:space="preserve">RODRIGUES, M. A. S. </w:t>
            </w:r>
            <w:r>
              <w:rPr>
                <w:rFonts w:ascii="Times New Roman" w:hAnsi="Times New Roman" w:cs="Times New Roman"/>
                <w:b/>
              </w:rPr>
              <w:t>Bioestatística.</w:t>
            </w:r>
            <w:r>
              <w:rPr>
                <w:rFonts w:ascii="Times New Roman" w:hAnsi="Times New Roman" w:cs="Times New Roman"/>
              </w:rPr>
              <w:t xml:space="preserve"> São Paulo: Pearson, 2014 (Biblioteca virtual).</w:t>
            </w:r>
          </w:p>
          <w:p w:rsidR="000A1B8B" w:rsidRPr="00E57E1B" w:rsidRDefault="000A1B8B" w:rsidP="000A1B8B">
            <w:pPr>
              <w:rPr>
                <w:rFonts w:ascii="Times New Roman" w:hAnsi="Times New Roman" w:cs="Times New Roman"/>
              </w:rPr>
            </w:pPr>
            <w:r>
              <w:rPr>
                <w:rFonts w:ascii="Times New Roman" w:hAnsi="Times New Roman" w:cs="Times New Roman"/>
              </w:rPr>
              <w:t xml:space="preserve">CASTANHEIRA, N. P. </w:t>
            </w:r>
            <w:r>
              <w:rPr>
                <w:rFonts w:ascii="Times New Roman" w:hAnsi="Times New Roman" w:cs="Times New Roman"/>
                <w:b/>
              </w:rPr>
              <w:t>Estatística:</w:t>
            </w:r>
            <w:r>
              <w:rPr>
                <w:rFonts w:ascii="Times New Roman" w:hAnsi="Times New Roman" w:cs="Times New Roman"/>
              </w:rPr>
              <w:t xml:space="preserve"> aplicada a todos os níveis. Curitiba: </w:t>
            </w:r>
            <w:proofErr w:type="spellStart"/>
            <w:r>
              <w:rPr>
                <w:rFonts w:ascii="Times New Roman" w:hAnsi="Times New Roman" w:cs="Times New Roman"/>
              </w:rPr>
              <w:t>Intersaberes</w:t>
            </w:r>
            <w:proofErr w:type="spellEnd"/>
            <w:r>
              <w:rPr>
                <w:rFonts w:ascii="Times New Roman" w:hAnsi="Times New Roman" w:cs="Times New Roman"/>
              </w:rPr>
              <w:t>, 2012 (Biblioteca virtual).</w:t>
            </w:r>
          </w:p>
        </w:tc>
      </w:tr>
    </w:tbl>
    <w:p w:rsidR="000A1B8B" w:rsidRDefault="000A1B8B" w:rsidP="000A1B8B">
      <w:pPr>
        <w:rPr>
          <w:rFonts w:ascii="Times New Roman" w:hAnsi="Times New Roman" w:cs="Times New Roman"/>
        </w:rPr>
      </w:pPr>
    </w:p>
    <w:p w:rsidR="000A1B8B" w:rsidRDefault="000A1B8B" w:rsidP="000A1B8B">
      <w:pPr>
        <w:rPr>
          <w:rFonts w:ascii="Times New Roman" w:hAnsi="Times New Roman" w:cs="Times New Roman"/>
        </w:rPr>
      </w:pPr>
    </w:p>
    <w:tbl>
      <w:tblPr>
        <w:tblStyle w:val="Tabelacomgrade"/>
        <w:tblW w:w="0" w:type="auto"/>
        <w:tblLook w:val="04A0" w:firstRow="1" w:lastRow="0" w:firstColumn="1" w:lastColumn="0" w:noHBand="0" w:noVBand="1"/>
      </w:tblPr>
      <w:tblGrid>
        <w:gridCol w:w="2235"/>
        <w:gridCol w:w="3969"/>
        <w:gridCol w:w="2409"/>
      </w:tblGrid>
      <w:tr w:rsidR="000A1B8B" w:rsidRPr="002B69EC" w:rsidTr="00AB2D7C">
        <w:tc>
          <w:tcPr>
            <w:tcW w:w="8613" w:type="dxa"/>
            <w:gridSpan w:val="3"/>
            <w:vAlign w:val="center"/>
          </w:tcPr>
          <w:p w:rsidR="000A1B8B" w:rsidRPr="002B69EC" w:rsidRDefault="000A1B8B" w:rsidP="000A1B8B">
            <w:pPr>
              <w:jc w:val="center"/>
              <w:rPr>
                <w:rFonts w:ascii="Times New Roman" w:hAnsi="Times New Roman" w:cs="Times New Roman"/>
                <w:b/>
              </w:rPr>
            </w:pPr>
            <w:r>
              <w:rPr>
                <w:rFonts w:ascii="Times New Roman" w:hAnsi="Times New Roman" w:cs="Times New Roman"/>
                <w:b/>
              </w:rPr>
              <w:t>2</w:t>
            </w:r>
            <w:r w:rsidRPr="002B69EC">
              <w:rPr>
                <w:rFonts w:ascii="Times New Roman" w:hAnsi="Times New Roman" w:cs="Times New Roman"/>
                <w:b/>
              </w:rPr>
              <w:t>° Período</w:t>
            </w:r>
          </w:p>
        </w:tc>
      </w:tr>
      <w:tr w:rsidR="000A1B8B" w:rsidRPr="002B69EC" w:rsidTr="00AB2D7C">
        <w:tc>
          <w:tcPr>
            <w:tcW w:w="2235" w:type="dxa"/>
            <w:vAlign w:val="center"/>
          </w:tcPr>
          <w:p w:rsidR="000A1B8B" w:rsidRPr="002B69EC" w:rsidRDefault="000A1B8B" w:rsidP="000A1B8B">
            <w:pPr>
              <w:jc w:val="center"/>
              <w:rPr>
                <w:rFonts w:ascii="Times New Roman" w:hAnsi="Times New Roman" w:cs="Times New Roman"/>
                <w:b/>
              </w:rPr>
            </w:pPr>
            <w:r w:rsidRPr="002B69EC">
              <w:rPr>
                <w:rFonts w:ascii="Times New Roman" w:hAnsi="Times New Roman" w:cs="Times New Roman"/>
                <w:b/>
              </w:rPr>
              <w:t>Código:</w:t>
            </w:r>
          </w:p>
          <w:p w:rsidR="000A1B8B" w:rsidRPr="002B69EC" w:rsidRDefault="000A1B8B" w:rsidP="000A1B8B">
            <w:pPr>
              <w:jc w:val="center"/>
              <w:rPr>
                <w:rFonts w:ascii="Times New Roman" w:hAnsi="Times New Roman" w:cs="Times New Roman"/>
              </w:rPr>
            </w:pPr>
            <w:r>
              <w:rPr>
                <w:rFonts w:ascii="Times New Roman" w:hAnsi="Times New Roman" w:cs="Times New Roman"/>
              </w:rPr>
              <w:t>GESTAO</w:t>
            </w:r>
          </w:p>
        </w:tc>
        <w:tc>
          <w:tcPr>
            <w:tcW w:w="3969" w:type="dxa"/>
            <w:vAlign w:val="center"/>
          </w:tcPr>
          <w:p w:rsidR="000A1B8B" w:rsidRPr="002B69EC" w:rsidRDefault="000A1B8B" w:rsidP="000A1B8B">
            <w:pPr>
              <w:jc w:val="center"/>
              <w:rPr>
                <w:rFonts w:ascii="Times New Roman" w:hAnsi="Times New Roman" w:cs="Times New Roman"/>
                <w:b/>
              </w:rPr>
            </w:pPr>
            <w:r w:rsidRPr="002B69EC">
              <w:rPr>
                <w:rFonts w:ascii="Times New Roman" w:hAnsi="Times New Roman" w:cs="Times New Roman"/>
                <w:b/>
              </w:rPr>
              <w:t>Disciplina:</w:t>
            </w:r>
          </w:p>
          <w:p w:rsidR="000A1B8B" w:rsidRPr="002B69EC" w:rsidRDefault="000A1B8B" w:rsidP="000A1B8B">
            <w:pPr>
              <w:jc w:val="center"/>
              <w:rPr>
                <w:rFonts w:ascii="Times New Roman" w:hAnsi="Times New Roman" w:cs="Times New Roman"/>
              </w:rPr>
            </w:pPr>
            <w:r>
              <w:rPr>
                <w:rFonts w:ascii="Times New Roman" w:hAnsi="Times New Roman" w:cs="Times New Roman"/>
              </w:rPr>
              <w:t>ORGANIZAÇÃO E GESTÃO ESCOLAR</w:t>
            </w:r>
          </w:p>
        </w:tc>
        <w:tc>
          <w:tcPr>
            <w:tcW w:w="2409" w:type="dxa"/>
            <w:vAlign w:val="center"/>
          </w:tcPr>
          <w:p w:rsidR="000A1B8B" w:rsidRPr="002B69EC" w:rsidRDefault="000A1B8B" w:rsidP="000A1B8B">
            <w:pPr>
              <w:jc w:val="center"/>
              <w:rPr>
                <w:rFonts w:ascii="Times New Roman" w:hAnsi="Times New Roman" w:cs="Times New Roman"/>
                <w:b/>
              </w:rPr>
            </w:pPr>
            <w:r w:rsidRPr="002B69EC">
              <w:rPr>
                <w:rFonts w:ascii="Times New Roman" w:hAnsi="Times New Roman" w:cs="Times New Roman"/>
                <w:b/>
              </w:rPr>
              <w:t>Carga horária:</w:t>
            </w:r>
          </w:p>
          <w:p w:rsidR="000A1B8B" w:rsidRPr="002B69EC" w:rsidRDefault="000A1B8B" w:rsidP="000A1B8B">
            <w:pPr>
              <w:jc w:val="center"/>
              <w:rPr>
                <w:rFonts w:ascii="Times New Roman" w:hAnsi="Times New Roman" w:cs="Times New Roman"/>
              </w:rPr>
            </w:pPr>
            <w:r w:rsidRPr="002B69EC">
              <w:rPr>
                <w:rFonts w:ascii="Times New Roman" w:hAnsi="Times New Roman" w:cs="Times New Roman"/>
              </w:rPr>
              <w:t>45</w:t>
            </w:r>
            <w:r>
              <w:rPr>
                <w:rFonts w:ascii="Times New Roman" w:hAnsi="Times New Roman" w:cs="Times New Roman"/>
              </w:rPr>
              <w:t xml:space="preserve"> h</w:t>
            </w:r>
          </w:p>
        </w:tc>
      </w:tr>
      <w:tr w:rsidR="000A1B8B" w:rsidRPr="002B69EC" w:rsidTr="00AB2D7C">
        <w:tc>
          <w:tcPr>
            <w:tcW w:w="8613" w:type="dxa"/>
            <w:gridSpan w:val="3"/>
          </w:tcPr>
          <w:p w:rsidR="000A1B8B" w:rsidRPr="002B69EC" w:rsidRDefault="000A1B8B" w:rsidP="000A1B8B">
            <w:pPr>
              <w:rPr>
                <w:rFonts w:ascii="Times New Roman" w:hAnsi="Times New Roman" w:cs="Times New Roman"/>
                <w:b/>
              </w:rPr>
            </w:pPr>
            <w:r w:rsidRPr="002B69EC">
              <w:rPr>
                <w:rFonts w:ascii="Times New Roman" w:hAnsi="Times New Roman" w:cs="Times New Roman"/>
                <w:b/>
              </w:rPr>
              <w:t>Ementa:</w:t>
            </w:r>
          </w:p>
          <w:p w:rsidR="000A1B8B" w:rsidRPr="002B69EC" w:rsidRDefault="000A1B8B" w:rsidP="000A1B8B">
            <w:pPr>
              <w:pStyle w:val="Default"/>
              <w:jc w:val="both"/>
            </w:pPr>
            <w:r>
              <w:t>Teorias da organização e gestão escolar e do trabalho administrativo-pedagógico. O cenário sócio-político brasileiro, tendo em vista suas implicações para o trabalho pedagógico: tendências e legislação. Compreender os conceitos de gestão participativa, cultura organizacional e trabalho coletivo. Promover a reflexão crítica sobre a atuação participativa e o papel dos educadores e da comunidade escolar nas práticas de organização e gestão da escola.</w:t>
            </w:r>
          </w:p>
        </w:tc>
      </w:tr>
      <w:tr w:rsidR="000A1B8B" w:rsidRPr="002B69EC" w:rsidTr="00AB2D7C">
        <w:tc>
          <w:tcPr>
            <w:tcW w:w="8613" w:type="dxa"/>
            <w:gridSpan w:val="3"/>
          </w:tcPr>
          <w:p w:rsidR="000A1B8B" w:rsidRPr="00E31C2C" w:rsidRDefault="000A1B8B" w:rsidP="000A1B8B">
            <w:pPr>
              <w:rPr>
                <w:rFonts w:ascii="Times New Roman" w:hAnsi="Times New Roman" w:cs="Times New Roman"/>
                <w:b/>
              </w:rPr>
            </w:pPr>
            <w:r w:rsidRPr="00E31C2C">
              <w:rPr>
                <w:rFonts w:ascii="Times New Roman" w:hAnsi="Times New Roman" w:cs="Times New Roman"/>
                <w:b/>
              </w:rPr>
              <w:t>Objetivos gerais:</w:t>
            </w:r>
          </w:p>
          <w:p w:rsidR="000A1B8B" w:rsidRPr="002B69EC" w:rsidRDefault="000A1B8B" w:rsidP="000A1B8B">
            <w:pPr>
              <w:rPr>
                <w:rFonts w:ascii="Times New Roman" w:hAnsi="Times New Roman" w:cs="Times New Roman"/>
              </w:rPr>
            </w:pPr>
            <w:r>
              <w:rPr>
                <w:rFonts w:ascii="Times New Roman" w:hAnsi="Times New Roman" w:cs="Times New Roman"/>
              </w:rPr>
              <w:t>Conhecer principais conceitos de organização e gestão escolar.</w:t>
            </w:r>
          </w:p>
        </w:tc>
      </w:tr>
      <w:tr w:rsidR="000A1B8B" w:rsidRPr="002B69EC" w:rsidTr="00AB2D7C">
        <w:tc>
          <w:tcPr>
            <w:tcW w:w="8613" w:type="dxa"/>
            <w:gridSpan w:val="3"/>
          </w:tcPr>
          <w:p w:rsidR="000A1B8B" w:rsidRPr="00E31C2C" w:rsidRDefault="000A1B8B" w:rsidP="000A1B8B">
            <w:pPr>
              <w:rPr>
                <w:rFonts w:ascii="Times New Roman" w:hAnsi="Times New Roman" w:cs="Times New Roman"/>
                <w:b/>
              </w:rPr>
            </w:pPr>
            <w:r w:rsidRPr="00E31C2C">
              <w:rPr>
                <w:rFonts w:ascii="Times New Roman" w:hAnsi="Times New Roman" w:cs="Times New Roman"/>
                <w:b/>
              </w:rPr>
              <w:t>Objetivos específicos:</w:t>
            </w:r>
          </w:p>
          <w:p w:rsidR="000A1B8B" w:rsidRPr="002B69EC" w:rsidRDefault="000A1B8B" w:rsidP="000A1B8B">
            <w:pPr>
              <w:rPr>
                <w:rFonts w:ascii="Times New Roman" w:hAnsi="Times New Roman" w:cs="Times New Roman"/>
              </w:rPr>
            </w:pPr>
            <w:r>
              <w:rPr>
                <w:rFonts w:ascii="Times New Roman" w:hAnsi="Times New Roman" w:cs="Times New Roman"/>
              </w:rPr>
              <w:t>Identificar os processos, especialidades e atores envolvidos na administração escolar.</w:t>
            </w:r>
          </w:p>
        </w:tc>
      </w:tr>
      <w:tr w:rsidR="000A1B8B" w:rsidRPr="002B69EC" w:rsidTr="00AB2D7C">
        <w:tc>
          <w:tcPr>
            <w:tcW w:w="8613" w:type="dxa"/>
            <w:gridSpan w:val="3"/>
          </w:tcPr>
          <w:p w:rsidR="000A1B8B" w:rsidRPr="00E31C2C" w:rsidRDefault="000A1B8B" w:rsidP="000A1B8B">
            <w:pPr>
              <w:rPr>
                <w:rFonts w:ascii="Times New Roman" w:hAnsi="Times New Roman" w:cs="Times New Roman"/>
                <w:b/>
              </w:rPr>
            </w:pPr>
            <w:r w:rsidRPr="00E31C2C">
              <w:rPr>
                <w:rFonts w:ascii="Times New Roman" w:hAnsi="Times New Roman" w:cs="Times New Roman"/>
                <w:b/>
              </w:rPr>
              <w:t>Bibliografia básica:</w:t>
            </w:r>
          </w:p>
          <w:p w:rsidR="000A1B8B" w:rsidRDefault="000A1B8B" w:rsidP="000A1B8B">
            <w:pPr>
              <w:rPr>
                <w:rFonts w:ascii="Times New Roman" w:hAnsi="Times New Roman" w:cs="Times New Roman"/>
              </w:rPr>
            </w:pPr>
            <w:r>
              <w:rPr>
                <w:rFonts w:ascii="Times New Roman" w:hAnsi="Times New Roman" w:cs="Times New Roman"/>
              </w:rPr>
              <w:t xml:space="preserve">BARTNIK, H. L. S. </w:t>
            </w:r>
            <w:r>
              <w:rPr>
                <w:rFonts w:ascii="Times New Roman" w:hAnsi="Times New Roman" w:cs="Times New Roman"/>
                <w:b/>
              </w:rPr>
              <w:t>Gestão educacional.</w:t>
            </w:r>
            <w:r>
              <w:rPr>
                <w:rFonts w:ascii="Times New Roman" w:hAnsi="Times New Roman" w:cs="Times New Roman"/>
              </w:rPr>
              <w:t xml:space="preserve"> Curitiba: </w:t>
            </w:r>
            <w:proofErr w:type="spellStart"/>
            <w:r>
              <w:rPr>
                <w:rFonts w:ascii="Times New Roman" w:hAnsi="Times New Roman" w:cs="Times New Roman"/>
              </w:rPr>
              <w:t>Intersaberes</w:t>
            </w:r>
            <w:proofErr w:type="spellEnd"/>
            <w:r>
              <w:rPr>
                <w:rFonts w:ascii="Times New Roman" w:hAnsi="Times New Roman" w:cs="Times New Roman"/>
              </w:rPr>
              <w:t>, 2012 (Biblioteca virtual).</w:t>
            </w:r>
          </w:p>
          <w:p w:rsidR="000A1B8B" w:rsidRDefault="000A1B8B" w:rsidP="000A1B8B">
            <w:pPr>
              <w:rPr>
                <w:rFonts w:ascii="Times New Roman" w:hAnsi="Times New Roman" w:cs="Times New Roman"/>
              </w:rPr>
            </w:pPr>
            <w:r>
              <w:rPr>
                <w:rFonts w:ascii="Times New Roman" w:hAnsi="Times New Roman" w:cs="Times New Roman"/>
              </w:rPr>
              <w:t xml:space="preserve">WITTMANN, L. C.; KLIPPEL, S. </w:t>
            </w:r>
            <w:proofErr w:type="gramStart"/>
            <w:r>
              <w:rPr>
                <w:rFonts w:ascii="Times New Roman" w:hAnsi="Times New Roman" w:cs="Times New Roman"/>
              </w:rPr>
              <w:t>R.</w:t>
            </w:r>
            <w:proofErr w:type="gramEnd"/>
            <w:r>
              <w:rPr>
                <w:rFonts w:ascii="Times New Roman" w:hAnsi="Times New Roman" w:cs="Times New Roman"/>
              </w:rPr>
              <w:t xml:space="preserve"> </w:t>
            </w:r>
            <w:r>
              <w:rPr>
                <w:rFonts w:ascii="Times New Roman" w:hAnsi="Times New Roman" w:cs="Times New Roman"/>
                <w:b/>
              </w:rPr>
              <w:t>A prática da gestão democrática no ambiente escolar.</w:t>
            </w:r>
            <w:r>
              <w:rPr>
                <w:rFonts w:ascii="Times New Roman" w:hAnsi="Times New Roman" w:cs="Times New Roman"/>
              </w:rPr>
              <w:t xml:space="preserve"> Curitiba: </w:t>
            </w:r>
            <w:proofErr w:type="spellStart"/>
            <w:r>
              <w:rPr>
                <w:rFonts w:ascii="Times New Roman" w:hAnsi="Times New Roman" w:cs="Times New Roman"/>
              </w:rPr>
              <w:t>Intersaberes</w:t>
            </w:r>
            <w:proofErr w:type="spellEnd"/>
            <w:r>
              <w:rPr>
                <w:rFonts w:ascii="Times New Roman" w:hAnsi="Times New Roman" w:cs="Times New Roman"/>
              </w:rPr>
              <w:t>, 2012 (Biblioteca virtual).</w:t>
            </w:r>
          </w:p>
          <w:p w:rsidR="000A1B8B" w:rsidRPr="001A3E70" w:rsidRDefault="000A1B8B" w:rsidP="000A1B8B">
            <w:pPr>
              <w:rPr>
                <w:rFonts w:ascii="Times New Roman" w:hAnsi="Times New Roman" w:cs="Times New Roman"/>
                <w:b/>
              </w:rPr>
            </w:pPr>
            <w:r>
              <w:rPr>
                <w:rFonts w:ascii="Times New Roman" w:hAnsi="Times New Roman" w:cs="Times New Roman"/>
              </w:rPr>
              <w:t xml:space="preserve">WELLEN, H.; WELLEN, H. </w:t>
            </w:r>
            <w:r>
              <w:rPr>
                <w:rFonts w:ascii="Times New Roman" w:hAnsi="Times New Roman" w:cs="Times New Roman"/>
                <w:b/>
              </w:rPr>
              <w:t>Gestão organizacional e escolar:</w:t>
            </w:r>
            <w:r>
              <w:rPr>
                <w:rFonts w:ascii="Times New Roman" w:hAnsi="Times New Roman" w:cs="Times New Roman"/>
              </w:rPr>
              <w:t xml:space="preserve"> uma análise crítica. </w:t>
            </w:r>
            <w:r>
              <w:rPr>
                <w:rFonts w:ascii="Times New Roman" w:hAnsi="Times New Roman" w:cs="Times New Roman"/>
              </w:rPr>
              <w:lastRenderedPageBreak/>
              <w:t xml:space="preserve">Curitiba: </w:t>
            </w:r>
            <w:proofErr w:type="spellStart"/>
            <w:r>
              <w:rPr>
                <w:rFonts w:ascii="Times New Roman" w:hAnsi="Times New Roman" w:cs="Times New Roman"/>
              </w:rPr>
              <w:t>Intersaberes</w:t>
            </w:r>
            <w:proofErr w:type="spellEnd"/>
            <w:r>
              <w:rPr>
                <w:rFonts w:ascii="Times New Roman" w:hAnsi="Times New Roman" w:cs="Times New Roman"/>
              </w:rPr>
              <w:t xml:space="preserve">, 2012 (Biblioteca virtual). </w:t>
            </w:r>
          </w:p>
        </w:tc>
      </w:tr>
      <w:tr w:rsidR="000A1B8B" w:rsidRPr="002B69EC" w:rsidTr="00AB2D7C">
        <w:tc>
          <w:tcPr>
            <w:tcW w:w="8613" w:type="dxa"/>
            <w:gridSpan w:val="3"/>
          </w:tcPr>
          <w:p w:rsidR="000A1B8B" w:rsidRPr="00E31C2C" w:rsidRDefault="000A1B8B" w:rsidP="000A1B8B">
            <w:pPr>
              <w:rPr>
                <w:rFonts w:ascii="Times New Roman" w:hAnsi="Times New Roman" w:cs="Times New Roman"/>
                <w:b/>
              </w:rPr>
            </w:pPr>
            <w:r w:rsidRPr="00E31C2C">
              <w:rPr>
                <w:rFonts w:ascii="Times New Roman" w:hAnsi="Times New Roman" w:cs="Times New Roman"/>
                <w:b/>
              </w:rPr>
              <w:lastRenderedPageBreak/>
              <w:t>Bibliografia complementar:</w:t>
            </w:r>
          </w:p>
          <w:p w:rsidR="000A1B8B" w:rsidRDefault="000A1B8B" w:rsidP="000A1B8B">
            <w:pPr>
              <w:rPr>
                <w:rFonts w:ascii="Times New Roman" w:hAnsi="Times New Roman" w:cs="Times New Roman"/>
              </w:rPr>
            </w:pPr>
            <w:r>
              <w:rPr>
                <w:rFonts w:ascii="Times New Roman" w:hAnsi="Times New Roman" w:cs="Times New Roman"/>
              </w:rPr>
              <w:t xml:space="preserve">PALMA, M. S. </w:t>
            </w:r>
            <w:r>
              <w:rPr>
                <w:rFonts w:ascii="Times New Roman" w:hAnsi="Times New Roman" w:cs="Times New Roman"/>
                <w:b/>
              </w:rPr>
              <w:t>Organização do trabalho pedagógico.</w:t>
            </w:r>
            <w:r>
              <w:rPr>
                <w:rFonts w:ascii="Times New Roman" w:hAnsi="Times New Roman" w:cs="Times New Roman"/>
              </w:rPr>
              <w:t xml:space="preserve"> Curitiba: </w:t>
            </w:r>
            <w:proofErr w:type="spellStart"/>
            <w:r>
              <w:rPr>
                <w:rFonts w:ascii="Times New Roman" w:hAnsi="Times New Roman" w:cs="Times New Roman"/>
              </w:rPr>
              <w:t>Intersaberes</w:t>
            </w:r>
            <w:proofErr w:type="spellEnd"/>
            <w:r>
              <w:rPr>
                <w:rFonts w:ascii="Times New Roman" w:hAnsi="Times New Roman" w:cs="Times New Roman"/>
              </w:rPr>
              <w:t>, 2012 (Biblioteca virtual).</w:t>
            </w:r>
          </w:p>
          <w:p w:rsidR="000A1B8B" w:rsidRDefault="000A1B8B" w:rsidP="000A1B8B">
            <w:pPr>
              <w:rPr>
                <w:rFonts w:ascii="Times New Roman" w:hAnsi="Times New Roman" w:cs="Times New Roman"/>
              </w:rPr>
            </w:pPr>
            <w:r>
              <w:rPr>
                <w:rFonts w:ascii="Times New Roman" w:hAnsi="Times New Roman" w:cs="Times New Roman"/>
              </w:rPr>
              <w:t xml:space="preserve">MAIA, B. P.; COSTA, M. T. A. </w:t>
            </w:r>
            <w:r>
              <w:rPr>
                <w:rFonts w:ascii="Times New Roman" w:hAnsi="Times New Roman" w:cs="Times New Roman"/>
                <w:b/>
              </w:rPr>
              <w:t>Projeto político pedagógico.</w:t>
            </w:r>
            <w:r>
              <w:rPr>
                <w:rFonts w:ascii="Times New Roman" w:hAnsi="Times New Roman" w:cs="Times New Roman"/>
              </w:rPr>
              <w:t xml:space="preserve"> Curitiba: </w:t>
            </w:r>
            <w:proofErr w:type="spellStart"/>
            <w:r>
              <w:rPr>
                <w:rFonts w:ascii="Times New Roman" w:hAnsi="Times New Roman" w:cs="Times New Roman"/>
              </w:rPr>
              <w:t>Intersaberes</w:t>
            </w:r>
            <w:proofErr w:type="spellEnd"/>
            <w:r>
              <w:rPr>
                <w:rFonts w:ascii="Times New Roman" w:hAnsi="Times New Roman" w:cs="Times New Roman"/>
              </w:rPr>
              <w:t>, 2013 (Biblioteca virtual).</w:t>
            </w:r>
          </w:p>
          <w:p w:rsidR="000A1B8B" w:rsidRDefault="000A1B8B" w:rsidP="000A1B8B">
            <w:pPr>
              <w:rPr>
                <w:rFonts w:ascii="Times New Roman" w:hAnsi="Times New Roman" w:cs="Times New Roman"/>
              </w:rPr>
            </w:pPr>
            <w:r>
              <w:rPr>
                <w:rFonts w:ascii="Times New Roman" w:hAnsi="Times New Roman" w:cs="Times New Roman"/>
              </w:rPr>
              <w:t xml:space="preserve">CASTRO, A. P. P. P. </w:t>
            </w:r>
            <w:r>
              <w:rPr>
                <w:rFonts w:ascii="Times New Roman" w:hAnsi="Times New Roman" w:cs="Times New Roman"/>
                <w:b/>
              </w:rPr>
              <w:t>A gestão dos recursos financeiros e patrimoniais da escola.</w:t>
            </w:r>
            <w:r>
              <w:rPr>
                <w:rFonts w:ascii="Times New Roman" w:hAnsi="Times New Roman" w:cs="Times New Roman"/>
              </w:rPr>
              <w:t xml:space="preserve"> Curitiba: </w:t>
            </w:r>
            <w:proofErr w:type="spellStart"/>
            <w:r>
              <w:rPr>
                <w:rFonts w:ascii="Times New Roman" w:hAnsi="Times New Roman" w:cs="Times New Roman"/>
              </w:rPr>
              <w:t>Intersaberes</w:t>
            </w:r>
            <w:proofErr w:type="spellEnd"/>
            <w:r>
              <w:rPr>
                <w:rFonts w:ascii="Times New Roman" w:hAnsi="Times New Roman" w:cs="Times New Roman"/>
              </w:rPr>
              <w:t>, 2014 (Biblioteca virtual).</w:t>
            </w:r>
          </w:p>
          <w:p w:rsidR="000A1B8B" w:rsidRDefault="000A1B8B" w:rsidP="000A1B8B">
            <w:pPr>
              <w:rPr>
                <w:rFonts w:ascii="Times New Roman" w:hAnsi="Times New Roman" w:cs="Times New Roman"/>
              </w:rPr>
            </w:pPr>
            <w:proofErr w:type="gramStart"/>
            <w:r>
              <w:rPr>
                <w:rFonts w:ascii="Times New Roman" w:hAnsi="Times New Roman" w:cs="Times New Roman"/>
              </w:rPr>
              <w:t>PARO,</w:t>
            </w:r>
            <w:proofErr w:type="gramEnd"/>
            <w:r>
              <w:rPr>
                <w:rFonts w:ascii="Times New Roman" w:hAnsi="Times New Roman" w:cs="Times New Roman"/>
              </w:rPr>
              <w:t xml:space="preserve"> V. H. </w:t>
            </w:r>
            <w:r>
              <w:rPr>
                <w:rFonts w:ascii="Times New Roman" w:hAnsi="Times New Roman" w:cs="Times New Roman"/>
                <w:b/>
              </w:rPr>
              <w:t>Gestão escolar, democracia e qualidade do ensino.</w:t>
            </w:r>
            <w:r>
              <w:rPr>
                <w:rFonts w:ascii="Times New Roman" w:hAnsi="Times New Roman" w:cs="Times New Roman"/>
              </w:rPr>
              <w:t xml:space="preserve"> São Paulo: Ática, 2007 (Biblioteca virtual).</w:t>
            </w:r>
          </w:p>
          <w:p w:rsidR="000A1B8B" w:rsidRPr="00357319" w:rsidRDefault="000A1B8B" w:rsidP="000A1B8B">
            <w:pPr>
              <w:rPr>
                <w:rFonts w:ascii="Times New Roman" w:hAnsi="Times New Roman" w:cs="Times New Roman"/>
              </w:rPr>
            </w:pPr>
            <w:r>
              <w:rPr>
                <w:rFonts w:ascii="Times New Roman" w:hAnsi="Times New Roman" w:cs="Times New Roman"/>
              </w:rPr>
              <w:t>RANGEL, M. (</w:t>
            </w:r>
            <w:proofErr w:type="spellStart"/>
            <w:r>
              <w:rPr>
                <w:rFonts w:ascii="Times New Roman" w:hAnsi="Times New Roman" w:cs="Times New Roman"/>
              </w:rPr>
              <w:t>Org</w:t>
            </w:r>
            <w:proofErr w:type="spellEnd"/>
            <w:r>
              <w:rPr>
                <w:rFonts w:ascii="Times New Roman" w:hAnsi="Times New Roman" w:cs="Times New Roman"/>
              </w:rPr>
              <w:t xml:space="preserve">). </w:t>
            </w:r>
            <w:r>
              <w:rPr>
                <w:rFonts w:ascii="Times New Roman" w:hAnsi="Times New Roman" w:cs="Times New Roman"/>
                <w:b/>
              </w:rPr>
              <w:t>Supervisão e gestão na escola:</w:t>
            </w:r>
            <w:r>
              <w:rPr>
                <w:rFonts w:ascii="Times New Roman" w:hAnsi="Times New Roman" w:cs="Times New Roman"/>
              </w:rPr>
              <w:t xml:space="preserve"> conceitos e práticas de mediação. Campinas: Papirus, 2009 (Biblioteca virtual).</w:t>
            </w:r>
          </w:p>
        </w:tc>
      </w:tr>
    </w:tbl>
    <w:p w:rsidR="000A1B8B" w:rsidRPr="002B69EC" w:rsidRDefault="000A1B8B" w:rsidP="000A1B8B">
      <w:pPr>
        <w:rPr>
          <w:rFonts w:ascii="Times New Roman" w:hAnsi="Times New Roman" w:cs="Times New Roman"/>
        </w:rPr>
      </w:pPr>
    </w:p>
    <w:p w:rsidR="000A1B8B" w:rsidRPr="002B69EC" w:rsidRDefault="000A1B8B" w:rsidP="000A1B8B">
      <w:pPr>
        <w:rPr>
          <w:rFonts w:ascii="Times New Roman" w:hAnsi="Times New Roman" w:cs="Times New Roman"/>
        </w:rPr>
      </w:pPr>
    </w:p>
    <w:tbl>
      <w:tblPr>
        <w:tblStyle w:val="Tabelacomgrade"/>
        <w:tblW w:w="0" w:type="auto"/>
        <w:tblLook w:val="04A0" w:firstRow="1" w:lastRow="0" w:firstColumn="1" w:lastColumn="0" w:noHBand="0" w:noVBand="1"/>
      </w:tblPr>
      <w:tblGrid>
        <w:gridCol w:w="2235"/>
        <w:gridCol w:w="3969"/>
        <w:gridCol w:w="2409"/>
      </w:tblGrid>
      <w:tr w:rsidR="000A1B8B" w:rsidRPr="002B69EC" w:rsidTr="00AB2D7C">
        <w:tc>
          <w:tcPr>
            <w:tcW w:w="8613" w:type="dxa"/>
            <w:gridSpan w:val="3"/>
            <w:vAlign w:val="center"/>
          </w:tcPr>
          <w:p w:rsidR="000A1B8B" w:rsidRPr="002B69EC" w:rsidRDefault="000A1B8B" w:rsidP="000A1B8B">
            <w:pPr>
              <w:jc w:val="center"/>
              <w:rPr>
                <w:rFonts w:ascii="Times New Roman" w:hAnsi="Times New Roman" w:cs="Times New Roman"/>
                <w:b/>
              </w:rPr>
            </w:pPr>
            <w:r>
              <w:rPr>
                <w:rFonts w:ascii="Times New Roman" w:hAnsi="Times New Roman" w:cs="Times New Roman"/>
                <w:b/>
              </w:rPr>
              <w:t>2</w:t>
            </w:r>
            <w:r w:rsidRPr="002B69EC">
              <w:rPr>
                <w:rFonts w:ascii="Times New Roman" w:hAnsi="Times New Roman" w:cs="Times New Roman"/>
                <w:b/>
              </w:rPr>
              <w:t>° Período</w:t>
            </w:r>
          </w:p>
        </w:tc>
      </w:tr>
      <w:tr w:rsidR="000A1B8B" w:rsidRPr="002B69EC" w:rsidTr="00AB2D7C">
        <w:tc>
          <w:tcPr>
            <w:tcW w:w="2235" w:type="dxa"/>
            <w:vAlign w:val="center"/>
          </w:tcPr>
          <w:p w:rsidR="000A1B8B" w:rsidRPr="002B69EC" w:rsidRDefault="000A1B8B" w:rsidP="000A1B8B">
            <w:pPr>
              <w:jc w:val="center"/>
              <w:rPr>
                <w:rFonts w:ascii="Times New Roman" w:hAnsi="Times New Roman" w:cs="Times New Roman"/>
                <w:b/>
              </w:rPr>
            </w:pPr>
            <w:r w:rsidRPr="002B69EC">
              <w:rPr>
                <w:rFonts w:ascii="Times New Roman" w:hAnsi="Times New Roman" w:cs="Times New Roman"/>
                <w:b/>
              </w:rPr>
              <w:t>Código:</w:t>
            </w:r>
          </w:p>
          <w:p w:rsidR="000A1B8B" w:rsidRPr="002B69EC" w:rsidRDefault="000A1B8B" w:rsidP="000A1B8B">
            <w:pPr>
              <w:jc w:val="center"/>
              <w:rPr>
                <w:rFonts w:ascii="Times New Roman" w:hAnsi="Times New Roman" w:cs="Times New Roman"/>
              </w:rPr>
            </w:pPr>
            <w:r>
              <w:rPr>
                <w:rFonts w:ascii="Times New Roman" w:hAnsi="Times New Roman" w:cs="Times New Roman"/>
              </w:rPr>
              <w:t>SEMIN</w:t>
            </w:r>
          </w:p>
        </w:tc>
        <w:tc>
          <w:tcPr>
            <w:tcW w:w="3969" w:type="dxa"/>
            <w:vAlign w:val="center"/>
          </w:tcPr>
          <w:p w:rsidR="000A1B8B" w:rsidRPr="002B69EC" w:rsidRDefault="000A1B8B" w:rsidP="000A1B8B">
            <w:pPr>
              <w:jc w:val="center"/>
              <w:rPr>
                <w:rFonts w:ascii="Times New Roman" w:hAnsi="Times New Roman" w:cs="Times New Roman"/>
                <w:b/>
              </w:rPr>
            </w:pPr>
            <w:r w:rsidRPr="002B69EC">
              <w:rPr>
                <w:rFonts w:ascii="Times New Roman" w:hAnsi="Times New Roman" w:cs="Times New Roman"/>
                <w:b/>
              </w:rPr>
              <w:t>Disciplina:</w:t>
            </w:r>
          </w:p>
          <w:p w:rsidR="000A1B8B" w:rsidRPr="002B69EC" w:rsidRDefault="000A1B8B" w:rsidP="000A1B8B">
            <w:pPr>
              <w:jc w:val="center"/>
              <w:rPr>
                <w:rFonts w:ascii="Times New Roman" w:hAnsi="Times New Roman" w:cs="Times New Roman"/>
              </w:rPr>
            </w:pPr>
            <w:r>
              <w:rPr>
                <w:rFonts w:ascii="Times New Roman" w:hAnsi="Times New Roman" w:cs="Times New Roman"/>
              </w:rPr>
              <w:t>SEMINÁRIOS TEMÁTICOS</w:t>
            </w:r>
          </w:p>
        </w:tc>
        <w:tc>
          <w:tcPr>
            <w:tcW w:w="2409" w:type="dxa"/>
            <w:vAlign w:val="center"/>
          </w:tcPr>
          <w:p w:rsidR="000A1B8B" w:rsidRPr="002B69EC" w:rsidRDefault="000A1B8B" w:rsidP="000A1B8B">
            <w:pPr>
              <w:jc w:val="center"/>
              <w:rPr>
                <w:rFonts w:ascii="Times New Roman" w:hAnsi="Times New Roman" w:cs="Times New Roman"/>
                <w:b/>
              </w:rPr>
            </w:pPr>
            <w:r w:rsidRPr="002B69EC">
              <w:rPr>
                <w:rFonts w:ascii="Times New Roman" w:hAnsi="Times New Roman" w:cs="Times New Roman"/>
                <w:b/>
              </w:rPr>
              <w:t>Carga horária:</w:t>
            </w:r>
          </w:p>
          <w:p w:rsidR="000A1B8B" w:rsidRPr="002B69EC" w:rsidRDefault="000A1B8B" w:rsidP="000A1B8B">
            <w:pPr>
              <w:jc w:val="center"/>
              <w:rPr>
                <w:rFonts w:ascii="Times New Roman" w:hAnsi="Times New Roman" w:cs="Times New Roman"/>
              </w:rPr>
            </w:pPr>
            <w:r w:rsidRPr="002B69EC">
              <w:rPr>
                <w:rFonts w:ascii="Times New Roman" w:hAnsi="Times New Roman" w:cs="Times New Roman"/>
              </w:rPr>
              <w:t>45</w:t>
            </w:r>
            <w:r>
              <w:rPr>
                <w:rFonts w:ascii="Times New Roman" w:hAnsi="Times New Roman" w:cs="Times New Roman"/>
              </w:rPr>
              <w:t xml:space="preserve"> h</w:t>
            </w:r>
          </w:p>
        </w:tc>
      </w:tr>
      <w:tr w:rsidR="000A1B8B" w:rsidRPr="002B69EC" w:rsidTr="00AB2D7C">
        <w:tc>
          <w:tcPr>
            <w:tcW w:w="8613" w:type="dxa"/>
            <w:gridSpan w:val="3"/>
          </w:tcPr>
          <w:p w:rsidR="000A1B8B" w:rsidRPr="002B69EC" w:rsidRDefault="000A1B8B" w:rsidP="000A1B8B">
            <w:pPr>
              <w:rPr>
                <w:rFonts w:ascii="Times New Roman" w:hAnsi="Times New Roman" w:cs="Times New Roman"/>
                <w:b/>
              </w:rPr>
            </w:pPr>
            <w:r w:rsidRPr="002B69EC">
              <w:rPr>
                <w:rFonts w:ascii="Times New Roman" w:hAnsi="Times New Roman" w:cs="Times New Roman"/>
                <w:b/>
              </w:rPr>
              <w:t>Ementa:</w:t>
            </w:r>
          </w:p>
          <w:p w:rsidR="000A1B8B" w:rsidRPr="002B69EC" w:rsidRDefault="000A1B8B" w:rsidP="000A1B8B">
            <w:pPr>
              <w:pStyle w:val="Default"/>
              <w:jc w:val="both"/>
            </w:pPr>
            <w:r>
              <w:t>Realização de palestras, por docentes convidados, e seminários temáticos, pelos próprios estudantes, com foco no ensino de ciências e matemática.</w:t>
            </w:r>
          </w:p>
        </w:tc>
      </w:tr>
      <w:tr w:rsidR="000A1B8B" w:rsidRPr="002B69EC" w:rsidTr="00AB2D7C">
        <w:tc>
          <w:tcPr>
            <w:tcW w:w="8613" w:type="dxa"/>
            <w:gridSpan w:val="3"/>
          </w:tcPr>
          <w:p w:rsidR="000A1B8B" w:rsidRPr="00E31C2C" w:rsidRDefault="000A1B8B" w:rsidP="000A1B8B">
            <w:pPr>
              <w:rPr>
                <w:rFonts w:ascii="Times New Roman" w:hAnsi="Times New Roman" w:cs="Times New Roman"/>
                <w:b/>
              </w:rPr>
            </w:pPr>
            <w:r w:rsidRPr="00E31C2C">
              <w:rPr>
                <w:rFonts w:ascii="Times New Roman" w:hAnsi="Times New Roman" w:cs="Times New Roman"/>
                <w:b/>
              </w:rPr>
              <w:t>Objetivos gerais:</w:t>
            </w:r>
          </w:p>
          <w:p w:rsidR="000A1B8B" w:rsidRPr="002B69EC" w:rsidRDefault="000A1B8B" w:rsidP="000A1B8B">
            <w:pPr>
              <w:rPr>
                <w:rFonts w:ascii="Times New Roman" w:hAnsi="Times New Roman" w:cs="Times New Roman"/>
              </w:rPr>
            </w:pPr>
            <w:r>
              <w:rPr>
                <w:rFonts w:ascii="Times New Roman" w:hAnsi="Times New Roman" w:cs="Times New Roman"/>
              </w:rPr>
              <w:t>Manter-se atualizado perante temas e áreas de pesquisa em desenvolvimento.</w:t>
            </w:r>
          </w:p>
        </w:tc>
      </w:tr>
      <w:tr w:rsidR="000A1B8B" w:rsidRPr="002B69EC" w:rsidTr="00AB2D7C">
        <w:tc>
          <w:tcPr>
            <w:tcW w:w="8613" w:type="dxa"/>
            <w:gridSpan w:val="3"/>
          </w:tcPr>
          <w:p w:rsidR="000A1B8B" w:rsidRPr="00E31C2C" w:rsidRDefault="000A1B8B" w:rsidP="000A1B8B">
            <w:pPr>
              <w:rPr>
                <w:rFonts w:ascii="Times New Roman" w:hAnsi="Times New Roman" w:cs="Times New Roman"/>
                <w:b/>
              </w:rPr>
            </w:pPr>
            <w:r w:rsidRPr="00E31C2C">
              <w:rPr>
                <w:rFonts w:ascii="Times New Roman" w:hAnsi="Times New Roman" w:cs="Times New Roman"/>
                <w:b/>
              </w:rPr>
              <w:t>Objetivos específicos:</w:t>
            </w:r>
          </w:p>
          <w:p w:rsidR="000A1B8B" w:rsidRPr="002B69EC" w:rsidRDefault="000A1B8B" w:rsidP="000A1B8B">
            <w:pPr>
              <w:rPr>
                <w:rFonts w:ascii="Times New Roman" w:hAnsi="Times New Roman" w:cs="Times New Roman"/>
              </w:rPr>
            </w:pPr>
            <w:r>
              <w:rPr>
                <w:rFonts w:ascii="Times New Roman" w:hAnsi="Times New Roman" w:cs="Times New Roman"/>
              </w:rPr>
              <w:t>Conhecer novos métodos e processos científicos aplicados no ensino.</w:t>
            </w:r>
          </w:p>
        </w:tc>
      </w:tr>
      <w:tr w:rsidR="000A1B8B" w:rsidRPr="002B69EC" w:rsidTr="00AB2D7C">
        <w:tc>
          <w:tcPr>
            <w:tcW w:w="8613" w:type="dxa"/>
            <w:gridSpan w:val="3"/>
          </w:tcPr>
          <w:p w:rsidR="000A1B8B" w:rsidRPr="00E31C2C" w:rsidRDefault="000A1B8B" w:rsidP="000A1B8B">
            <w:pPr>
              <w:rPr>
                <w:rFonts w:ascii="Times New Roman" w:hAnsi="Times New Roman" w:cs="Times New Roman"/>
                <w:b/>
              </w:rPr>
            </w:pPr>
            <w:r w:rsidRPr="00E31C2C">
              <w:rPr>
                <w:rFonts w:ascii="Times New Roman" w:hAnsi="Times New Roman" w:cs="Times New Roman"/>
                <w:b/>
              </w:rPr>
              <w:t>Bibliografia básica:</w:t>
            </w:r>
          </w:p>
          <w:p w:rsidR="000A1B8B" w:rsidRPr="001A3E70" w:rsidRDefault="000A1B8B" w:rsidP="000A1B8B">
            <w:pPr>
              <w:rPr>
                <w:rFonts w:ascii="Times New Roman" w:hAnsi="Times New Roman" w:cs="Times New Roman"/>
                <w:b/>
              </w:rPr>
            </w:pPr>
            <w:r>
              <w:rPr>
                <w:rFonts w:ascii="Times New Roman" w:hAnsi="Times New Roman" w:cs="Times New Roman"/>
              </w:rPr>
              <w:t>Documentários, artigos, teses e dissertações relativos ao tema.</w:t>
            </w:r>
          </w:p>
        </w:tc>
      </w:tr>
      <w:tr w:rsidR="000A1B8B" w:rsidRPr="002B69EC" w:rsidTr="00AB2D7C">
        <w:tc>
          <w:tcPr>
            <w:tcW w:w="8613" w:type="dxa"/>
            <w:gridSpan w:val="3"/>
          </w:tcPr>
          <w:p w:rsidR="000A1B8B" w:rsidRPr="00E31C2C" w:rsidRDefault="000A1B8B" w:rsidP="000A1B8B">
            <w:pPr>
              <w:rPr>
                <w:rFonts w:ascii="Times New Roman" w:hAnsi="Times New Roman" w:cs="Times New Roman"/>
                <w:b/>
              </w:rPr>
            </w:pPr>
            <w:r w:rsidRPr="00E31C2C">
              <w:rPr>
                <w:rFonts w:ascii="Times New Roman" w:hAnsi="Times New Roman" w:cs="Times New Roman"/>
                <w:b/>
              </w:rPr>
              <w:t>Bibliografia complementar:</w:t>
            </w:r>
          </w:p>
          <w:p w:rsidR="000A1B8B" w:rsidRPr="00357319" w:rsidRDefault="000A1B8B" w:rsidP="000A1B8B">
            <w:pPr>
              <w:rPr>
                <w:rFonts w:ascii="Times New Roman" w:hAnsi="Times New Roman" w:cs="Times New Roman"/>
              </w:rPr>
            </w:pPr>
            <w:r>
              <w:rPr>
                <w:rFonts w:ascii="Times New Roman" w:hAnsi="Times New Roman" w:cs="Times New Roman"/>
              </w:rPr>
              <w:t>Documentários, artigos, teses e dissertações relativos ao tema.</w:t>
            </w:r>
          </w:p>
        </w:tc>
      </w:tr>
    </w:tbl>
    <w:p w:rsidR="000A1B8B" w:rsidRDefault="000A1B8B" w:rsidP="000A1B8B">
      <w:pPr>
        <w:rPr>
          <w:rFonts w:ascii="Times New Roman" w:eastAsiaTheme="majorEastAsia" w:hAnsi="Times New Roman" w:cs="Times New Roman"/>
          <w:b/>
          <w:bCs/>
        </w:rPr>
      </w:pPr>
    </w:p>
    <w:p w:rsidR="000A1B8B" w:rsidRPr="002B69EC" w:rsidRDefault="000A1B8B" w:rsidP="000A1B8B">
      <w:pPr>
        <w:rPr>
          <w:rFonts w:ascii="Times New Roman" w:hAnsi="Times New Roman" w:cs="Times New Roman"/>
        </w:rPr>
      </w:pPr>
    </w:p>
    <w:tbl>
      <w:tblPr>
        <w:tblStyle w:val="Tabelacomgrade"/>
        <w:tblW w:w="0" w:type="auto"/>
        <w:tblLook w:val="04A0" w:firstRow="1" w:lastRow="0" w:firstColumn="1" w:lastColumn="0" w:noHBand="0" w:noVBand="1"/>
      </w:tblPr>
      <w:tblGrid>
        <w:gridCol w:w="2235"/>
        <w:gridCol w:w="3969"/>
        <w:gridCol w:w="2409"/>
      </w:tblGrid>
      <w:tr w:rsidR="000A1B8B" w:rsidRPr="002B69EC" w:rsidTr="00AB2D7C">
        <w:tc>
          <w:tcPr>
            <w:tcW w:w="8613" w:type="dxa"/>
            <w:gridSpan w:val="3"/>
            <w:vAlign w:val="center"/>
          </w:tcPr>
          <w:p w:rsidR="000A1B8B" w:rsidRPr="002B69EC" w:rsidRDefault="000A1B8B" w:rsidP="000A1B8B">
            <w:pPr>
              <w:jc w:val="center"/>
              <w:rPr>
                <w:rFonts w:ascii="Times New Roman" w:hAnsi="Times New Roman" w:cs="Times New Roman"/>
                <w:b/>
              </w:rPr>
            </w:pPr>
            <w:r>
              <w:rPr>
                <w:rFonts w:ascii="Times New Roman" w:hAnsi="Times New Roman" w:cs="Times New Roman"/>
                <w:b/>
              </w:rPr>
              <w:t>3</w:t>
            </w:r>
            <w:r w:rsidRPr="002B69EC">
              <w:rPr>
                <w:rFonts w:ascii="Times New Roman" w:hAnsi="Times New Roman" w:cs="Times New Roman"/>
                <w:b/>
              </w:rPr>
              <w:t>° Período</w:t>
            </w:r>
          </w:p>
        </w:tc>
      </w:tr>
      <w:tr w:rsidR="000A1B8B" w:rsidRPr="002B69EC" w:rsidTr="00AB2D7C">
        <w:tc>
          <w:tcPr>
            <w:tcW w:w="2235" w:type="dxa"/>
            <w:vAlign w:val="center"/>
          </w:tcPr>
          <w:p w:rsidR="000A1B8B" w:rsidRPr="002B69EC" w:rsidRDefault="000A1B8B" w:rsidP="000A1B8B">
            <w:pPr>
              <w:jc w:val="center"/>
              <w:rPr>
                <w:rFonts w:ascii="Times New Roman" w:hAnsi="Times New Roman" w:cs="Times New Roman"/>
                <w:b/>
              </w:rPr>
            </w:pPr>
            <w:r w:rsidRPr="002B69EC">
              <w:rPr>
                <w:rFonts w:ascii="Times New Roman" w:hAnsi="Times New Roman" w:cs="Times New Roman"/>
                <w:b/>
              </w:rPr>
              <w:t>Código:</w:t>
            </w:r>
          </w:p>
          <w:p w:rsidR="000A1B8B" w:rsidRPr="002B69EC" w:rsidRDefault="000A1B8B" w:rsidP="000A1B8B">
            <w:pPr>
              <w:jc w:val="center"/>
              <w:rPr>
                <w:rFonts w:ascii="Times New Roman" w:hAnsi="Times New Roman" w:cs="Times New Roman"/>
              </w:rPr>
            </w:pPr>
            <w:r>
              <w:rPr>
                <w:rFonts w:ascii="Times New Roman" w:hAnsi="Times New Roman" w:cs="Times New Roman"/>
              </w:rPr>
              <w:t>TCC</w:t>
            </w:r>
          </w:p>
        </w:tc>
        <w:tc>
          <w:tcPr>
            <w:tcW w:w="3969" w:type="dxa"/>
            <w:vAlign w:val="center"/>
          </w:tcPr>
          <w:p w:rsidR="000A1B8B" w:rsidRPr="002B69EC" w:rsidRDefault="000A1B8B" w:rsidP="000A1B8B">
            <w:pPr>
              <w:jc w:val="center"/>
              <w:rPr>
                <w:rFonts w:ascii="Times New Roman" w:hAnsi="Times New Roman" w:cs="Times New Roman"/>
                <w:b/>
              </w:rPr>
            </w:pPr>
            <w:r w:rsidRPr="002B69EC">
              <w:rPr>
                <w:rFonts w:ascii="Times New Roman" w:hAnsi="Times New Roman" w:cs="Times New Roman"/>
                <w:b/>
              </w:rPr>
              <w:t>Disciplina:</w:t>
            </w:r>
          </w:p>
          <w:p w:rsidR="000A1B8B" w:rsidRPr="002B69EC" w:rsidRDefault="000A1B8B" w:rsidP="000A1B8B">
            <w:pPr>
              <w:jc w:val="center"/>
              <w:rPr>
                <w:rFonts w:ascii="Times New Roman" w:hAnsi="Times New Roman" w:cs="Times New Roman"/>
              </w:rPr>
            </w:pPr>
            <w:r>
              <w:rPr>
                <w:rFonts w:ascii="Times New Roman" w:hAnsi="Times New Roman" w:cs="Times New Roman"/>
              </w:rPr>
              <w:t>TRABALHO DE CONCLUSÃO DE CURSO</w:t>
            </w:r>
          </w:p>
        </w:tc>
        <w:tc>
          <w:tcPr>
            <w:tcW w:w="2409" w:type="dxa"/>
            <w:vAlign w:val="center"/>
          </w:tcPr>
          <w:p w:rsidR="000A1B8B" w:rsidRPr="002B69EC" w:rsidRDefault="000A1B8B" w:rsidP="000A1B8B">
            <w:pPr>
              <w:jc w:val="center"/>
              <w:rPr>
                <w:rFonts w:ascii="Times New Roman" w:hAnsi="Times New Roman" w:cs="Times New Roman"/>
                <w:b/>
              </w:rPr>
            </w:pPr>
            <w:r w:rsidRPr="002B69EC">
              <w:rPr>
                <w:rFonts w:ascii="Times New Roman" w:hAnsi="Times New Roman" w:cs="Times New Roman"/>
                <w:b/>
              </w:rPr>
              <w:t>Carga horária:</w:t>
            </w:r>
          </w:p>
          <w:p w:rsidR="000A1B8B" w:rsidRPr="002B69EC" w:rsidRDefault="000A1B8B" w:rsidP="000A1B8B">
            <w:pPr>
              <w:jc w:val="center"/>
              <w:rPr>
                <w:rFonts w:ascii="Times New Roman" w:hAnsi="Times New Roman" w:cs="Times New Roman"/>
              </w:rPr>
            </w:pPr>
            <w:r>
              <w:rPr>
                <w:rFonts w:ascii="Times New Roman" w:hAnsi="Times New Roman" w:cs="Times New Roman"/>
              </w:rPr>
              <w:t>180 h</w:t>
            </w:r>
          </w:p>
        </w:tc>
      </w:tr>
      <w:tr w:rsidR="000A1B8B" w:rsidRPr="002B69EC" w:rsidTr="00AB2D7C">
        <w:tc>
          <w:tcPr>
            <w:tcW w:w="8613" w:type="dxa"/>
            <w:gridSpan w:val="3"/>
          </w:tcPr>
          <w:p w:rsidR="000A1B8B" w:rsidRPr="002B69EC" w:rsidRDefault="000A1B8B" w:rsidP="000A1B8B">
            <w:pPr>
              <w:rPr>
                <w:rFonts w:ascii="Times New Roman" w:hAnsi="Times New Roman" w:cs="Times New Roman"/>
                <w:b/>
              </w:rPr>
            </w:pPr>
            <w:r w:rsidRPr="002B69EC">
              <w:rPr>
                <w:rFonts w:ascii="Times New Roman" w:hAnsi="Times New Roman" w:cs="Times New Roman"/>
                <w:b/>
              </w:rPr>
              <w:t>Ementa:</w:t>
            </w:r>
          </w:p>
          <w:p w:rsidR="000A1B8B" w:rsidRPr="002B69EC" w:rsidRDefault="000A1B8B" w:rsidP="000A1B8B">
            <w:pPr>
              <w:pStyle w:val="Default"/>
              <w:jc w:val="both"/>
            </w:pPr>
            <w:r>
              <w:t>Realização do trabalho prático, em campo, conforme a área de formação inicial do estudante.</w:t>
            </w:r>
          </w:p>
        </w:tc>
      </w:tr>
      <w:tr w:rsidR="000A1B8B" w:rsidRPr="002B69EC" w:rsidTr="00AB2D7C">
        <w:tc>
          <w:tcPr>
            <w:tcW w:w="8613" w:type="dxa"/>
            <w:gridSpan w:val="3"/>
          </w:tcPr>
          <w:p w:rsidR="000A1B8B" w:rsidRPr="00E31C2C" w:rsidRDefault="000A1B8B" w:rsidP="000A1B8B">
            <w:pPr>
              <w:rPr>
                <w:rFonts w:ascii="Times New Roman" w:hAnsi="Times New Roman" w:cs="Times New Roman"/>
                <w:b/>
              </w:rPr>
            </w:pPr>
            <w:r w:rsidRPr="00E31C2C">
              <w:rPr>
                <w:rFonts w:ascii="Times New Roman" w:hAnsi="Times New Roman" w:cs="Times New Roman"/>
                <w:b/>
              </w:rPr>
              <w:t>Objetivos gerais:</w:t>
            </w:r>
          </w:p>
          <w:p w:rsidR="000A1B8B" w:rsidRPr="002B69EC" w:rsidRDefault="000A1B8B" w:rsidP="000A1B8B">
            <w:pPr>
              <w:rPr>
                <w:rFonts w:ascii="Times New Roman" w:hAnsi="Times New Roman" w:cs="Times New Roman"/>
              </w:rPr>
            </w:pPr>
            <w:r>
              <w:rPr>
                <w:rFonts w:ascii="Times New Roman" w:hAnsi="Times New Roman" w:cs="Times New Roman"/>
              </w:rPr>
              <w:t>Integrar os conhecimentos teóricos à prática escolar.</w:t>
            </w:r>
          </w:p>
        </w:tc>
      </w:tr>
      <w:tr w:rsidR="000A1B8B" w:rsidRPr="002B69EC" w:rsidTr="00AB2D7C">
        <w:tc>
          <w:tcPr>
            <w:tcW w:w="8613" w:type="dxa"/>
            <w:gridSpan w:val="3"/>
          </w:tcPr>
          <w:p w:rsidR="000A1B8B" w:rsidRPr="00E31C2C" w:rsidRDefault="000A1B8B" w:rsidP="000A1B8B">
            <w:pPr>
              <w:rPr>
                <w:rFonts w:ascii="Times New Roman" w:hAnsi="Times New Roman" w:cs="Times New Roman"/>
                <w:b/>
              </w:rPr>
            </w:pPr>
            <w:r w:rsidRPr="00E31C2C">
              <w:rPr>
                <w:rFonts w:ascii="Times New Roman" w:hAnsi="Times New Roman" w:cs="Times New Roman"/>
                <w:b/>
              </w:rPr>
              <w:t>Objetivos específicos:</w:t>
            </w:r>
          </w:p>
          <w:p w:rsidR="000A1B8B" w:rsidRPr="002B69EC" w:rsidRDefault="000A1B8B" w:rsidP="000A1B8B">
            <w:pPr>
              <w:rPr>
                <w:rFonts w:ascii="Times New Roman" w:hAnsi="Times New Roman" w:cs="Times New Roman"/>
              </w:rPr>
            </w:pPr>
            <w:r>
              <w:rPr>
                <w:rFonts w:ascii="Times New Roman" w:hAnsi="Times New Roman" w:cs="Times New Roman"/>
              </w:rPr>
              <w:t>Desenvolver uma pesquisa de campo e realizar análise de dados.</w:t>
            </w:r>
          </w:p>
        </w:tc>
      </w:tr>
      <w:tr w:rsidR="000A1B8B" w:rsidRPr="002B69EC" w:rsidTr="00AB2D7C">
        <w:tc>
          <w:tcPr>
            <w:tcW w:w="8613" w:type="dxa"/>
            <w:gridSpan w:val="3"/>
          </w:tcPr>
          <w:p w:rsidR="000A1B8B" w:rsidRPr="00E31C2C" w:rsidRDefault="000A1B8B" w:rsidP="000A1B8B">
            <w:pPr>
              <w:rPr>
                <w:rFonts w:ascii="Times New Roman" w:hAnsi="Times New Roman" w:cs="Times New Roman"/>
                <w:b/>
              </w:rPr>
            </w:pPr>
            <w:r w:rsidRPr="00E31C2C">
              <w:rPr>
                <w:rFonts w:ascii="Times New Roman" w:hAnsi="Times New Roman" w:cs="Times New Roman"/>
                <w:b/>
              </w:rPr>
              <w:t>Bibliografia básica:</w:t>
            </w:r>
          </w:p>
          <w:p w:rsidR="000A1B8B" w:rsidRPr="001A3E70" w:rsidRDefault="000A1B8B" w:rsidP="000A1B8B">
            <w:pPr>
              <w:rPr>
                <w:rFonts w:ascii="Times New Roman" w:hAnsi="Times New Roman" w:cs="Times New Roman"/>
                <w:b/>
              </w:rPr>
            </w:pPr>
            <w:r>
              <w:rPr>
                <w:rFonts w:ascii="Times New Roman" w:hAnsi="Times New Roman" w:cs="Times New Roman"/>
              </w:rPr>
              <w:t xml:space="preserve">Livros, artigos, teses e dissertações </w:t>
            </w:r>
            <w:proofErr w:type="gramStart"/>
            <w:r>
              <w:rPr>
                <w:rFonts w:ascii="Times New Roman" w:hAnsi="Times New Roman" w:cs="Times New Roman"/>
              </w:rPr>
              <w:t>relativos ao tema individual de pesquisa</w:t>
            </w:r>
            <w:proofErr w:type="gramEnd"/>
            <w:r>
              <w:rPr>
                <w:rFonts w:ascii="Times New Roman" w:hAnsi="Times New Roman" w:cs="Times New Roman"/>
              </w:rPr>
              <w:t>.</w:t>
            </w:r>
          </w:p>
        </w:tc>
      </w:tr>
      <w:tr w:rsidR="000A1B8B" w:rsidRPr="002B69EC" w:rsidTr="00AB2D7C">
        <w:tc>
          <w:tcPr>
            <w:tcW w:w="8613" w:type="dxa"/>
            <w:gridSpan w:val="3"/>
          </w:tcPr>
          <w:p w:rsidR="000A1B8B" w:rsidRPr="00E31C2C" w:rsidRDefault="000A1B8B" w:rsidP="000A1B8B">
            <w:pPr>
              <w:rPr>
                <w:rFonts w:ascii="Times New Roman" w:hAnsi="Times New Roman" w:cs="Times New Roman"/>
                <w:b/>
              </w:rPr>
            </w:pPr>
            <w:r w:rsidRPr="00E31C2C">
              <w:rPr>
                <w:rFonts w:ascii="Times New Roman" w:hAnsi="Times New Roman" w:cs="Times New Roman"/>
                <w:b/>
              </w:rPr>
              <w:t>Bibliografia complementar:</w:t>
            </w:r>
          </w:p>
          <w:p w:rsidR="000A1B8B" w:rsidRPr="00357319" w:rsidRDefault="000A1B8B" w:rsidP="000A1B8B">
            <w:pPr>
              <w:rPr>
                <w:rFonts w:ascii="Times New Roman" w:hAnsi="Times New Roman" w:cs="Times New Roman"/>
              </w:rPr>
            </w:pPr>
            <w:r>
              <w:rPr>
                <w:rFonts w:ascii="Times New Roman" w:hAnsi="Times New Roman" w:cs="Times New Roman"/>
              </w:rPr>
              <w:t xml:space="preserve">Livros, artigos, teses e dissertações </w:t>
            </w:r>
            <w:proofErr w:type="gramStart"/>
            <w:r>
              <w:rPr>
                <w:rFonts w:ascii="Times New Roman" w:hAnsi="Times New Roman" w:cs="Times New Roman"/>
              </w:rPr>
              <w:t>relativos ao tema individual de pesquisa</w:t>
            </w:r>
            <w:proofErr w:type="gramEnd"/>
            <w:r>
              <w:rPr>
                <w:rFonts w:ascii="Times New Roman" w:hAnsi="Times New Roman" w:cs="Times New Roman"/>
              </w:rPr>
              <w:t>.</w:t>
            </w:r>
          </w:p>
        </w:tc>
      </w:tr>
    </w:tbl>
    <w:p w:rsidR="000A1B8B" w:rsidRDefault="000A1B8B" w:rsidP="000A1B8B">
      <w:pPr>
        <w:rPr>
          <w:rFonts w:ascii="Times New Roman" w:eastAsiaTheme="majorEastAsia" w:hAnsi="Times New Roman" w:cs="Times New Roman"/>
          <w:b/>
          <w:bCs/>
        </w:rPr>
      </w:pPr>
    </w:p>
    <w:p w:rsidR="000A1B8B" w:rsidRDefault="000A1B8B" w:rsidP="000A1B8B"/>
    <w:p w:rsidR="001A6B6B" w:rsidRDefault="001A6B6B"/>
    <w:p w:rsidR="001A6B6B" w:rsidRDefault="001A6B6B">
      <w:r>
        <w:t>6. REGULAMENTO DO CURSO APROVADO PELA COMI</w:t>
      </w:r>
      <w:r w:rsidR="0094594F">
        <w:t>SSÃO DE ELABORAÇÃO DA PROPOSTA</w:t>
      </w:r>
    </w:p>
    <w:p w:rsidR="0094594F" w:rsidRPr="00053645" w:rsidRDefault="0094594F" w:rsidP="0094594F">
      <w:pPr>
        <w:spacing w:line="360" w:lineRule="auto"/>
        <w:rPr>
          <w:rFonts w:ascii="Times New Roman" w:hAnsi="Times New Roman" w:cs="Times New Roman"/>
          <w:b/>
        </w:rPr>
      </w:pPr>
      <w:r w:rsidRPr="00053645">
        <w:rPr>
          <w:rFonts w:ascii="Times New Roman" w:hAnsi="Times New Roman" w:cs="Times New Roman"/>
          <w:b/>
        </w:rPr>
        <w:lastRenderedPageBreak/>
        <w:t>CAPÍTULO 1 – DA CONSTITUIÇÃO E FINALIDADE</w:t>
      </w:r>
    </w:p>
    <w:p w:rsidR="0094594F" w:rsidRDefault="0094594F" w:rsidP="0094594F">
      <w:pPr>
        <w:spacing w:line="360" w:lineRule="auto"/>
        <w:jc w:val="both"/>
        <w:rPr>
          <w:rFonts w:ascii="Times New Roman" w:hAnsi="Times New Roman" w:cs="Times New Roman"/>
        </w:rPr>
      </w:pPr>
      <w:r w:rsidRPr="00053645">
        <w:rPr>
          <w:rFonts w:ascii="Times New Roman" w:hAnsi="Times New Roman" w:cs="Times New Roman"/>
          <w:b/>
        </w:rPr>
        <w:t>Art. 1°</w:t>
      </w:r>
      <w:r>
        <w:rPr>
          <w:rFonts w:ascii="Times New Roman" w:hAnsi="Times New Roman" w:cs="Times New Roman"/>
        </w:rPr>
        <w:t xml:space="preserve">. O curso de pós-graduação em ensino de ciências e matemática, do IFMG </w:t>
      </w:r>
      <w:r>
        <w:rPr>
          <w:rFonts w:ascii="Times New Roman" w:hAnsi="Times New Roman" w:cs="Times New Roman"/>
          <w:i/>
        </w:rPr>
        <w:t>Campus</w:t>
      </w:r>
      <w:r>
        <w:rPr>
          <w:rFonts w:ascii="Times New Roman" w:hAnsi="Times New Roman" w:cs="Times New Roman"/>
        </w:rPr>
        <w:t xml:space="preserve"> Arcos, é guiado pelo regimento geral dos cursos de pós-graduação </w:t>
      </w:r>
      <w:r w:rsidRPr="00053645">
        <w:rPr>
          <w:rFonts w:ascii="Times New Roman" w:hAnsi="Times New Roman" w:cs="Times New Roman"/>
          <w:i/>
        </w:rPr>
        <w:t>lato sensu</w:t>
      </w:r>
      <w:r>
        <w:rPr>
          <w:rFonts w:ascii="Times New Roman" w:hAnsi="Times New Roman" w:cs="Times New Roman"/>
        </w:rPr>
        <w:t xml:space="preserve"> do Instituto Federal de Minas Gerais.</w:t>
      </w:r>
    </w:p>
    <w:p w:rsidR="0094594F" w:rsidRPr="008948AA" w:rsidRDefault="0094594F" w:rsidP="0094594F">
      <w:pPr>
        <w:spacing w:line="360" w:lineRule="auto"/>
        <w:jc w:val="both"/>
        <w:rPr>
          <w:rFonts w:ascii="Times New Roman" w:hAnsi="Times New Roman" w:cs="Times New Roman"/>
        </w:rPr>
      </w:pPr>
      <w:r w:rsidRPr="008948AA">
        <w:rPr>
          <w:rFonts w:ascii="Times New Roman" w:hAnsi="Times New Roman" w:cs="Times New Roman"/>
          <w:b/>
        </w:rPr>
        <w:t>PARÁGRAFO ÚNICO.</w:t>
      </w:r>
      <w:r>
        <w:rPr>
          <w:rFonts w:ascii="Times New Roman" w:hAnsi="Times New Roman" w:cs="Times New Roman"/>
        </w:rPr>
        <w:t xml:space="preserve"> É de responsabilidade </w:t>
      </w:r>
      <w:proofErr w:type="gramStart"/>
      <w:r>
        <w:rPr>
          <w:rFonts w:ascii="Times New Roman" w:hAnsi="Times New Roman" w:cs="Times New Roman"/>
        </w:rPr>
        <w:t>do estudante conhecer</w:t>
      </w:r>
      <w:proofErr w:type="gramEnd"/>
      <w:r>
        <w:rPr>
          <w:rFonts w:ascii="Times New Roman" w:hAnsi="Times New Roman" w:cs="Times New Roman"/>
        </w:rPr>
        <w:t xml:space="preserve"> o regimento geral da pós-graduação </w:t>
      </w:r>
      <w:r w:rsidRPr="00C34D41">
        <w:rPr>
          <w:rFonts w:ascii="Times New Roman" w:hAnsi="Times New Roman" w:cs="Times New Roman"/>
          <w:i/>
        </w:rPr>
        <w:t>lato sensu</w:t>
      </w:r>
      <w:r>
        <w:rPr>
          <w:rFonts w:ascii="Times New Roman" w:hAnsi="Times New Roman" w:cs="Times New Roman"/>
        </w:rPr>
        <w:t xml:space="preserve"> divulgado no sítio institucional do IFMG e/ou do </w:t>
      </w:r>
      <w:r>
        <w:rPr>
          <w:rFonts w:ascii="Times New Roman" w:hAnsi="Times New Roman" w:cs="Times New Roman"/>
          <w:i/>
        </w:rPr>
        <w:t>Campus</w:t>
      </w:r>
      <w:r>
        <w:rPr>
          <w:rFonts w:ascii="Times New Roman" w:hAnsi="Times New Roman" w:cs="Times New Roman"/>
        </w:rPr>
        <w:t xml:space="preserve"> Arcos.</w:t>
      </w:r>
    </w:p>
    <w:p w:rsidR="0094594F" w:rsidRDefault="0094594F" w:rsidP="0094594F">
      <w:pPr>
        <w:spacing w:line="360" w:lineRule="auto"/>
        <w:jc w:val="both"/>
        <w:rPr>
          <w:rFonts w:ascii="Times New Roman" w:hAnsi="Times New Roman" w:cs="Times New Roman"/>
        </w:rPr>
      </w:pPr>
      <w:r w:rsidRPr="00053645">
        <w:rPr>
          <w:rFonts w:ascii="Times New Roman" w:hAnsi="Times New Roman" w:cs="Times New Roman"/>
          <w:b/>
        </w:rPr>
        <w:t>Art. 2°</w:t>
      </w:r>
      <w:r>
        <w:rPr>
          <w:rFonts w:ascii="Times New Roman" w:hAnsi="Times New Roman" w:cs="Times New Roman"/>
        </w:rPr>
        <w:t>. O curso de pós-graduação em ensino de ciências e matemática visa qualificar técnica, cientifica e culturalmente seus egressos, formando especialistas aptos para transformações educacionais e sociais.</w:t>
      </w:r>
    </w:p>
    <w:p w:rsidR="0094594F" w:rsidRDefault="0094594F" w:rsidP="0094594F">
      <w:pPr>
        <w:spacing w:line="360" w:lineRule="auto"/>
        <w:jc w:val="both"/>
        <w:rPr>
          <w:rFonts w:ascii="Times New Roman" w:hAnsi="Times New Roman" w:cs="Times New Roman"/>
        </w:rPr>
      </w:pPr>
    </w:p>
    <w:p w:rsidR="0094594F" w:rsidRPr="001300DB" w:rsidRDefault="0094594F" w:rsidP="0094594F">
      <w:pPr>
        <w:spacing w:line="360" w:lineRule="auto"/>
        <w:jc w:val="both"/>
        <w:rPr>
          <w:rFonts w:ascii="Times New Roman" w:hAnsi="Times New Roman" w:cs="Times New Roman"/>
          <w:b/>
        </w:rPr>
      </w:pPr>
      <w:r w:rsidRPr="001300DB">
        <w:rPr>
          <w:rFonts w:ascii="Times New Roman" w:hAnsi="Times New Roman" w:cs="Times New Roman"/>
          <w:b/>
        </w:rPr>
        <w:t>CAPÍTULO 2 – DAS INSCRIÇÕES</w:t>
      </w:r>
    </w:p>
    <w:p w:rsidR="0094594F" w:rsidRDefault="0094594F" w:rsidP="0094594F">
      <w:pPr>
        <w:spacing w:line="360" w:lineRule="auto"/>
        <w:jc w:val="both"/>
        <w:rPr>
          <w:rFonts w:ascii="Times New Roman" w:hAnsi="Times New Roman" w:cs="Times New Roman"/>
        </w:rPr>
      </w:pPr>
      <w:r w:rsidRPr="001300DB">
        <w:rPr>
          <w:rFonts w:ascii="Times New Roman" w:hAnsi="Times New Roman" w:cs="Times New Roman"/>
          <w:b/>
        </w:rPr>
        <w:t>Art. 3°</w:t>
      </w:r>
      <w:r>
        <w:rPr>
          <w:rFonts w:ascii="Times New Roman" w:hAnsi="Times New Roman" w:cs="Times New Roman"/>
        </w:rPr>
        <w:t xml:space="preserve">. Podem se </w:t>
      </w:r>
      <w:proofErr w:type="gramStart"/>
      <w:r>
        <w:rPr>
          <w:rFonts w:ascii="Times New Roman" w:hAnsi="Times New Roman" w:cs="Times New Roman"/>
        </w:rPr>
        <w:t>candidatar</w:t>
      </w:r>
      <w:proofErr w:type="gramEnd"/>
      <w:r>
        <w:rPr>
          <w:rFonts w:ascii="Times New Roman" w:hAnsi="Times New Roman" w:cs="Times New Roman"/>
        </w:rPr>
        <w:t xml:space="preserve"> no curso de pós-graduação em ensino de ciências e matemática os portadores de diploma de cursos superiores emitidos por instituições nacionais, legalmente válidos, ou por instituições estrangeiras, desde que os diplomas sejam reconhecidos no Brasil.</w:t>
      </w:r>
    </w:p>
    <w:p w:rsidR="0094594F" w:rsidRDefault="0094594F" w:rsidP="0094594F">
      <w:pPr>
        <w:spacing w:line="360" w:lineRule="auto"/>
        <w:jc w:val="both"/>
        <w:rPr>
          <w:rFonts w:ascii="Times New Roman" w:hAnsi="Times New Roman" w:cs="Times New Roman"/>
        </w:rPr>
      </w:pPr>
      <w:r w:rsidRPr="008948AA">
        <w:rPr>
          <w:rFonts w:ascii="Times New Roman" w:hAnsi="Times New Roman" w:cs="Times New Roman"/>
          <w:b/>
        </w:rPr>
        <w:t>Art. 4°</w:t>
      </w:r>
      <w:r>
        <w:rPr>
          <w:rFonts w:ascii="Times New Roman" w:hAnsi="Times New Roman" w:cs="Times New Roman"/>
        </w:rPr>
        <w:t xml:space="preserve">. A seleção dos candidatos se dará por processo seletivo simplificado, com regras definidas anualmente pelo colegiado do curso, amplamente divulgado no sítio institucional do IFMG e/ou do </w:t>
      </w:r>
      <w:r>
        <w:rPr>
          <w:rFonts w:ascii="Times New Roman" w:hAnsi="Times New Roman" w:cs="Times New Roman"/>
          <w:i/>
        </w:rPr>
        <w:t>Campus</w:t>
      </w:r>
      <w:r>
        <w:rPr>
          <w:rFonts w:ascii="Times New Roman" w:hAnsi="Times New Roman" w:cs="Times New Roman"/>
        </w:rPr>
        <w:t xml:space="preserve"> Arcos.</w:t>
      </w:r>
    </w:p>
    <w:p w:rsidR="0094594F" w:rsidRDefault="0094594F" w:rsidP="0094594F">
      <w:pPr>
        <w:spacing w:line="360" w:lineRule="auto"/>
        <w:jc w:val="both"/>
        <w:rPr>
          <w:rFonts w:ascii="Times New Roman" w:hAnsi="Times New Roman" w:cs="Times New Roman"/>
        </w:rPr>
      </w:pPr>
    </w:p>
    <w:p w:rsidR="0094594F" w:rsidRPr="008948AA" w:rsidRDefault="0094594F" w:rsidP="0094594F">
      <w:pPr>
        <w:spacing w:line="360" w:lineRule="auto"/>
        <w:jc w:val="both"/>
        <w:rPr>
          <w:rFonts w:ascii="Times New Roman" w:hAnsi="Times New Roman" w:cs="Times New Roman"/>
          <w:b/>
        </w:rPr>
      </w:pPr>
      <w:r w:rsidRPr="008948AA">
        <w:rPr>
          <w:rFonts w:ascii="Times New Roman" w:hAnsi="Times New Roman" w:cs="Times New Roman"/>
          <w:b/>
        </w:rPr>
        <w:t>CAPÍTULO 3 – DAS MATRÍCULAS</w:t>
      </w:r>
    </w:p>
    <w:p w:rsidR="0094594F" w:rsidRDefault="0094594F" w:rsidP="0094594F">
      <w:pPr>
        <w:spacing w:line="360" w:lineRule="auto"/>
        <w:jc w:val="both"/>
        <w:rPr>
          <w:rFonts w:ascii="Times New Roman" w:hAnsi="Times New Roman" w:cs="Times New Roman"/>
        </w:rPr>
      </w:pPr>
      <w:r w:rsidRPr="008948AA">
        <w:rPr>
          <w:rFonts w:ascii="Times New Roman" w:hAnsi="Times New Roman" w:cs="Times New Roman"/>
          <w:b/>
        </w:rPr>
        <w:t>Art. 5°</w:t>
      </w:r>
      <w:r>
        <w:rPr>
          <w:rFonts w:ascii="Times New Roman" w:hAnsi="Times New Roman" w:cs="Times New Roman"/>
        </w:rPr>
        <w:t>. Têm direito a matrícula inicial no curso os candidatos inscritos que forem aprovados e classificados dentro do limite de vagas para cada área de atuação (biologia, física, matemática e química), conforme definido pelo edital de seleção.</w:t>
      </w:r>
    </w:p>
    <w:p w:rsidR="0094594F" w:rsidRDefault="0094594F" w:rsidP="0094594F">
      <w:pPr>
        <w:spacing w:line="360" w:lineRule="auto"/>
        <w:jc w:val="both"/>
        <w:rPr>
          <w:rFonts w:ascii="Times New Roman" w:hAnsi="Times New Roman" w:cs="Times New Roman"/>
        </w:rPr>
      </w:pPr>
      <w:r w:rsidRPr="008948AA">
        <w:rPr>
          <w:rFonts w:ascii="Times New Roman" w:hAnsi="Times New Roman" w:cs="Times New Roman"/>
          <w:b/>
        </w:rPr>
        <w:t>Art. 6°</w:t>
      </w:r>
      <w:r>
        <w:rPr>
          <w:rFonts w:ascii="Times New Roman" w:hAnsi="Times New Roman" w:cs="Times New Roman"/>
        </w:rPr>
        <w:t>. Assim como a primeira matrícula, as matrículas intermediárias, para os períodos subsequentes do curso, são de responsabilidade do aluno, em conformidade com os prazos divulgados pela coordenação do curso.</w:t>
      </w:r>
    </w:p>
    <w:p w:rsidR="0094594F" w:rsidRDefault="0094594F" w:rsidP="0094594F">
      <w:pPr>
        <w:spacing w:line="360" w:lineRule="auto"/>
        <w:jc w:val="both"/>
        <w:rPr>
          <w:rFonts w:ascii="Times New Roman" w:hAnsi="Times New Roman" w:cs="Times New Roman"/>
        </w:rPr>
      </w:pPr>
      <w:r w:rsidRPr="008948AA">
        <w:rPr>
          <w:rFonts w:ascii="Times New Roman" w:hAnsi="Times New Roman" w:cs="Times New Roman"/>
          <w:b/>
        </w:rPr>
        <w:t>PARÁGRAFO ÚNICO</w:t>
      </w:r>
      <w:r>
        <w:rPr>
          <w:rFonts w:ascii="Times New Roman" w:hAnsi="Times New Roman" w:cs="Times New Roman"/>
        </w:rPr>
        <w:t>. A matrícula a cada período é obrigatória e de responsabilidade do estudante. A não efetivação da mesma dentro do prazo estabelecido pelo edital de seleção e/ou avisos institucionais implica na perda da vaga.</w:t>
      </w:r>
    </w:p>
    <w:p w:rsidR="0094594F" w:rsidRDefault="0094594F" w:rsidP="0094594F">
      <w:pPr>
        <w:spacing w:line="360" w:lineRule="auto"/>
        <w:jc w:val="both"/>
        <w:rPr>
          <w:rFonts w:ascii="Times New Roman" w:hAnsi="Times New Roman" w:cs="Times New Roman"/>
        </w:rPr>
      </w:pPr>
      <w:r w:rsidRPr="008948AA">
        <w:rPr>
          <w:rFonts w:ascii="Times New Roman" w:hAnsi="Times New Roman" w:cs="Times New Roman"/>
          <w:b/>
        </w:rPr>
        <w:t>Art. 7°</w:t>
      </w:r>
      <w:r>
        <w:rPr>
          <w:rFonts w:ascii="Times New Roman" w:hAnsi="Times New Roman" w:cs="Times New Roman"/>
        </w:rPr>
        <w:t>. Ao aluno é permitido solicitar, a qualquer tempo, o cancelamento ou o trancamento de matrícula, neste caso, por um período máximo de um (1) ano. Uma vez reativada a matrícula um novo trancamento não poderá ser solicitado.</w:t>
      </w:r>
    </w:p>
    <w:p w:rsidR="0094594F" w:rsidRDefault="0094594F" w:rsidP="0094594F">
      <w:pPr>
        <w:spacing w:line="360" w:lineRule="auto"/>
        <w:jc w:val="both"/>
        <w:rPr>
          <w:rFonts w:ascii="Times New Roman" w:hAnsi="Times New Roman" w:cs="Times New Roman"/>
        </w:rPr>
      </w:pPr>
    </w:p>
    <w:p w:rsidR="0094594F" w:rsidRPr="006D5A88" w:rsidRDefault="0094594F" w:rsidP="0094594F">
      <w:pPr>
        <w:spacing w:line="360" w:lineRule="auto"/>
        <w:jc w:val="both"/>
        <w:rPr>
          <w:rFonts w:ascii="Times New Roman" w:hAnsi="Times New Roman" w:cs="Times New Roman"/>
          <w:b/>
        </w:rPr>
      </w:pPr>
      <w:r w:rsidRPr="006D5A88">
        <w:rPr>
          <w:rFonts w:ascii="Times New Roman" w:hAnsi="Times New Roman" w:cs="Times New Roman"/>
          <w:b/>
        </w:rPr>
        <w:lastRenderedPageBreak/>
        <w:t xml:space="preserve">CAPÍTULO 4 – DA </w:t>
      </w:r>
      <w:r>
        <w:rPr>
          <w:rFonts w:ascii="Times New Roman" w:hAnsi="Times New Roman" w:cs="Times New Roman"/>
          <w:b/>
        </w:rPr>
        <w:t>CONCLUSÃO</w:t>
      </w:r>
      <w:r w:rsidRPr="006D5A88">
        <w:rPr>
          <w:rFonts w:ascii="Times New Roman" w:hAnsi="Times New Roman" w:cs="Times New Roman"/>
          <w:b/>
        </w:rPr>
        <w:t xml:space="preserve"> DO CURSO</w:t>
      </w:r>
    </w:p>
    <w:p w:rsidR="0094594F" w:rsidRDefault="0094594F" w:rsidP="0094594F">
      <w:pPr>
        <w:spacing w:line="360" w:lineRule="auto"/>
        <w:jc w:val="both"/>
        <w:rPr>
          <w:rFonts w:ascii="Times New Roman" w:hAnsi="Times New Roman" w:cs="Times New Roman"/>
        </w:rPr>
      </w:pPr>
      <w:r w:rsidRPr="00EE18CB">
        <w:rPr>
          <w:rFonts w:ascii="Times New Roman" w:hAnsi="Times New Roman" w:cs="Times New Roman"/>
          <w:b/>
        </w:rPr>
        <w:t>Art. 8°</w:t>
      </w:r>
      <w:r>
        <w:rPr>
          <w:rFonts w:ascii="Times New Roman" w:hAnsi="Times New Roman" w:cs="Times New Roman"/>
        </w:rPr>
        <w:t>. O curso de pós-graduação em ensino de ciências e matemática terá duração mínima de 18 meses e máxima de 24 meses. O não cumprimento de todas as exigências para conclusão, dentro deste prazo, implicará em perda da vaga.</w:t>
      </w:r>
    </w:p>
    <w:p w:rsidR="0094594F" w:rsidRDefault="0094594F" w:rsidP="0094594F">
      <w:pPr>
        <w:spacing w:line="360" w:lineRule="auto"/>
        <w:jc w:val="both"/>
        <w:rPr>
          <w:rFonts w:ascii="Times New Roman" w:hAnsi="Times New Roman" w:cs="Times New Roman"/>
        </w:rPr>
      </w:pPr>
      <w:r w:rsidRPr="00EE18CB">
        <w:rPr>
          <w:rFonts w:ascii="Times New Roman" w:hAnsi="Times New Roman" w:cs="Times New Roman"/>
          <w:b/>
        </w:rPr>
        <w:t>Art. 9°</w:t>
      </w:r>
      <w:r>
        <w:rPr>
          <w:rFonts w:ascii="Times New Roman" w:hAnsi="Times New Roman" w:cs="Times New Roman"/>
        </w:rPr>
        <w:t xml:space="preserve">. O aluno que receber parecer favorável para publicação de artigo em qualquer periódico com avaliação </w:t>
      </w:r>
      <w:proofErr w:type="spellStart"/>
      <w:r>
        <w:rPr>
          <w:rFonts w:ascii="Times New Roman" w:hAnsi="Times New Roman" w:cs="Times New Roman"/>
        </w:rPr>
        <w:t>Qualis</w:t>
      </w:r>
      <w:proofErr w:type="spellEnd"/>
      <w:r>
        <w:rPr>
          <w:rFonts w:ascii="Times New Roman" w:hAnsi="Times New Roman" w:cs="Times New Roman"/>
        </w:rPr>
        <w:t>/CAPES B5, ou superior, no estrato “ensino” fica automaticamente dispensado da defesa pública do trabalho de conclusão de curso.</w:t>
      </w:r>
    </w:p>
    <w:p w:rsidR="0094594F" w:rsidRDefault="0094594F" w:rsidP="0094594F">
      <w:pPr>
        <w:spacing w:line="360" w:lineRule="auto"/>
        <w:jc w:val="both"/>
        <w:rPr>
          <w:rFonts w:ascii="Times New Roman" w:hAnsi="Times New Roman" w:cs="Times New Roman"/>
        </w:rPr>
      </w:pPr>
      <w:r w:rsidRPr="00EE18CB">
        <w:rPr>
          <w:rFonts w:ascii="Times New Roman" w:hAnsi="Times New Roman" w:cs="Times New Roman"/>
          <w:b/>
        </w:rPr>
        <w:t>PARÁGRAFO ÚNICO</w:t>
      </w:r>
      <w:r>
        <w:rPr>
          <w:rFonts w:ascii="Times New Roman" w:hAnsi="Times New Roman" w:cs="Times New Roman"/>
        </w:rPr>
        <w:t xml:space="preserve">. Ao aluno que receber um parecer desfavorável para publicação de artigo em qualquer periódico com avaliação </w:t>
      </w:r>
      <w:proofErr w:type="spellStart"/>
      <w:r>
        <w:rPr>
          <w:rFonts w:ascii="Times New Roman" w:hAnsi="Times New Roman" w:cs="Times New Roman"/>
        </w:rPr>
        <w:t>Qualis</w:t>
      </w:r>
      <w:proofErr w:type="spellEnd"/>
      <w:r>
        <w:rPr>
          <w:rFonts w:ascii="Times New Roman" w:hAnsi="Times New Roman" w:cs="Times New Roman"/>
        </w:rPr>
        <w:t xml:space="preserve">/CAPES B5, ou superior, no estrato “ensino” e desejar uma nova tentativa poderá solicitar, </w:t>
      </w:r>
      <w:proofErr w:type="gramStart"/>
      <w:r>
        <w:rPr>
          <w:rFonts w:ascii="Times New Roman" w:hAnsi="Times New Roman" w:cs="Times New Roman"/>
        </w:rPr>
        <w:t>sob análise</w:t>
      </w:r>
      <w:proofErr w:type="gramEnd"/>
      <w:r>
        <w:rPr>
          <w:rFonts w:ascii="Times New Roman" w:hAnsi="Times New Roman" w:cs="Times New Roman"/>
        </w:rPr>
        <w:t xml:space="preserve"> do colegiado, relaxamento de até 90 dias do prazo previsto no Art. 8°, caso ele expire.</w:t>
      </w:r>
    </w:p>
    <w:p w:rsidR="0094594F" w:rsidRDefault="0094594F" w:rsidP="0094594F">
      <w:pPr>
        <w:spacing w:line="360" w:lineRule="auto"/>
        <w:jc w:val="both"/>
        <w:rPr>
          <w:rFonts w:ascii="Times New Roman" w:hAnsi="Times New Roman" w:cs="Times New Roman"/>
        </w:rPr>
      </w:pPr>
      <w:r>
        <w:rPr>
          <w:rFonts w:ascii="Times New Roman" w:hAnsi="Times New Roman" w:cs="Times New Roman"/>
          <w:b/>
        </w:rPr>
        <w:t>Art. 10°.</w:t>
      </w:r>
      <w:r>
        <w:rPr>
          <w:rFonts w:ascii="Times New Roman" w:hAnsi="Times New Roman" w:cs="Times New Roman"/>
        </w:rPr>
        <w:t xml:space="preserve"> </w:t>
      </w:r>
      <w:r w:rsidRPr="008C4355">
        <w:rPr>
          <w:rFonts w:ascii="Times New Roman" w:hAnsi="Times New Roman" w:cs="Times New Roman"/>
        </w:rPr>
        <w:t>É</w:t>
      </w:r>
      <w:r>
        <w:rPr>
          <w:rFonts w:ascii="Times New Roman" w:hAnsi="Times New Roman" w:cs="Times New Roman"/>
        </w:rPr>
        <w:t xml:space="preserve"> permitida a defesa pública do trabalho de conclusão, perante banca composta por três professores (sendo um o orientador), àqueles casos em que o aluno obtiver pelo menos um parecer desfavorável em qualquer periódico com avaliação </w:t>
      </w:r>
      <w:proofErr w:type="spellStart"/>
      <w:r>
        <w:rPr>
          <w:rFonts w:ascii="Times New Roman" w:hAnsi="Times New Roman" w:cs="Times New Roman"/>
        </w:rPr>
        <w:t>Qualis</w:t>
      </w:r>
      <w:proofErr w:type="spellEnd"/>
      <w:r>
        <w:rPr>
          <w:rFonts w:ascii="Times New Roman" w:hAnsi="Times New Roman" w:cs="Times New Roman"/>
        </w:rPr>
        <w:t xml:space="preserve">/CAPES B5, ou superior, no estrato “ensino”. </w:t>
      </w:r>
    </w:p>
    <w:p w:rsidR="0094594F" w:rsidRPr="008C4355" w:rsidRDefault="0094594F" w:rsidP="0094594F">
      <w:pPr>
        <w:spacing w:line="360" w:lineRule="auto"/>
        <w:jc w:val="both"/>
        <w:rPr>
          <w:rFonts w:ascii="Times New Roman" w:hAnsi="Times New Roman" w:cs="Times New Roman"/>
        </w:rPr>
      </w:pPr>
      <w:r w:rsidRPr="008C4355">
        <w:rPr>
          <w:rFonts w:ascii="Times New Roman" w:hAnsi="Times New Roman" w:cs="Times New Roman"/>
          <w:b/>
        </w:rPr>
        <w:t>PARÁGRAFO ÚNICO.</w:t>
      </w:r>
      <w:r>
        <w:rPr>
          <w:rFonts w:ascii="Times New Roman" w:hAnsi="Times New Roman" w:cs="Times New Roman"/>
        </w:rPr>
        <w:t xml:space="preserve"> Para defesa pública, o aluno deverá entregar à banca examinadora, definida pelo seu orientador, uma versão impressa do seu relatório final, redigida conforme manual de normalização para textos acadêmicos, disponível no sítio do </w:t>
      </w:r>
      <w:r>
        <w:rPr>
          <w:rFonts w:ascii="Times New Roman" w:hAnsi="Times New Roman" w:cs="Times New Roman"/>
          <w:i/>
        </w:rPr>
        <w:t>Campus</w:t>
      </w:r>
      <w:r>
        <w:rPr>
          <w:rFonts w:ascii="Times New Roman" w:hAnsi="Times New Roman" w:cs="Times New Roman"/>
        </w:rPr>
        <w:t xml:space="preserve"> Arcos, com antecedência mínima de 15 dias. A versão final aprovada, após correções, deve ser entregue 15 dias após a defesa. Em caso de reprova, o aluno terá prazo máximo de 30 dias para nova defesa.</w:t>
      </w:r>
    </w:p>
    <w:p w:rsidR="0094594F" w:rsidRDefault="0094594F" w:rsidP="0094594F">
      <w:pPr>
        <w:spacing w:line="360" w:lineRule="auto"/>
        <w:jc w:val="both"/>
        <w:rPr>
          <w:rFonts w:ascii="Times New Roman" w:hAnsi="Times New Roman" w:cs="Times New Roman"/>
        </w:rPr>
      </w:pPr>
    </w:p>
    <w:p w:rsidR="0094594F" w:rsidRPr="00EE18CB" w:rsidRDefault="0094594F" w:rsidP="0094594F">
      <w:pPr>
        <w:spacing w:line="360" w:lineRule="auto"/>
        <w:jc w:val="both"/>
        <w:rPr>
          <w:rFonts w:ascii="Times New Roman" w:hAnsi="Times New Roman" w:cs="Times New Roman"/>
          <w:b/>
        </w:rPr>
      </w:pPr>
      <w:r w:rsidRPr="00EE18CB">
        <w:rPr>
          <w:rFonts w:ascii="Times New Roman" w:hAnsi="Times New Roman" w:cs="Times New Roman"/>
          <w:b/>
        </w:rPr>
        <w:t>CAPÍTULO 5 – DO SISTEMA DE AVALIAÇÃO</w:t>
      </w:r>
    </w:p>
    <w:p w:rsidR="0094594F" w:rsidRDefault="0094594F" w:rsidP="0094594F">
      <w:pPr>
        <w:spacing w:line="360" w:lineRule="auto"/>
        <w:jc w:val="both"/>
        <w:rPr>
          <w:rFonts w:ascii="Times New Roman" w:hAnsi="Times New Roman" w:cs="Times New Roman"/>
        </w:rPr>
      </w:pPr>
      <w:r>
        <w:rPr>
          <w:rFonts w:ascii="Times New Roman" w:hAnsi="Times New Roman" w:cs="Times New Roman"/>
          <w:b/>
        </w:rPr>
        <w:t>Art. 11</w:t>
      </w:r>
      <w:r w:rsidRPr="00EE18CB">
        <w:rPr>
          <w:rFonts w:ascii="Times New Roman" w:hAnsi="Times New Roman" w:cs="Times New Roman"/>
          <w:b/>
        </w:rPr>
        <w:t>°</w:t>
      </w:r>
      <w:r>
        <w:rPr>
          <w:rFonts w:ascii="Times New Roman" w:hAnsi="Times New Roman" w:cs="Times New Roman"/>
        </w:rPr>
        <w:t>. O aproveitamento nas disciplinas é avaliado por meio de provas, trabalhos ou seminários, a critério do professor responsável, sendo pelo menos uma avaliação presencial.</w:t>
      </w:r>
    </w:p>
    <w:p w:rsidR="0094594F" w:rsidRDefault="0094594F" w:rsidP="0094594F">
      <w:pPr>
        <w:spacing w:line="360" w:lineRule="auto"/>
        <w:jc w:val="both"/>
        <w:rPr>
          <w:rFonts w:ascii="Times New Roman" w:hAnsi="Times New Roman" w:cs="Times New Roman"/>
        </w:rPr>
      </w:pPr>
      <w:r>
        <w:rPr>
          <w:rFonts w:ascii="Times New Roman" w:hAnsi="Times New Roman" w:cs="Times New Roman"/>
          <w:b/>
        </w:rPr>
        <w:t>Art. 12</w:t>
      </w:r>
      <w:r w:rsidRPr="00EE18CB">
        <w:rPr>
          <w:rFonts w:ascii="Times New Roman" w:hAnsi="Times New Roman" w:cs="Times New Roman"/>
          <w:b/>
        </w:rPr>
        <w:t>°</w:t>
      </w:r>
      <w:r>
        <w:rPr>
          <w:rFonts w:ascii="Times New Roman" w:hAnsi="Times New Roman" w:cs="Times New Roman"/>
        </w:rPr>
        <w:t xml:space="preserve">. A verificação do rendimento é feita mediante a atribuição de notas em uma escala de zero (0) </w:t>
      </w:r>
      <w:proofErr w:type="gramStart"/>
      <w:r>
        <w:rPr>
          <w:rFonts w:ascii="Times New Roman" w:hAnsi="Times New Roman" w:cs="Times New Roman"/>
        </w:rPr>
        <w:t>à</w:t>
      </w:r>
      <w:proofErr w:type="gramEnd"/>
      <w:r>
        <w:rPr>
          <w:rFonts w:ascii="Times New Roman" w:hAnsi="Times New Roman" w:cs="Times New Roman"/>
        </w:rPr>
        <w:t xml:space="preserve"> cem (100) pontos, sendo necessário sessenta (60) pontos para aprovação, não havendo sistema de recuperação ou segunda chamada. É necessário também 75% de presença nos encontros presenciais e atividades à distância, nesse caso, avaliadas segundo o envolvimento do aluno.</w:t>
      </w:r>
    </w:p>
    <w:p w:rsidR="0094594F" w:rsidRDefault="0094594F" w:rsidP="0094594F">
      <w:pPr>
        <w:spacing w:line="360" w:lineRule="auto"/>
        <w:jc w:val="both"/>
        <w:rPr>
          <w:rFonts w:ascii="Times New Roman" w:hAnsi="Times New Roman" w:cs="Times New Roman"/>
        </w:rPr>
      </w:pPr>
      <w:r w:rsidRPr="007C0B15">
        <w:rPr>
          <w:rFonts w:ascii="Times New Roman" w:hAnsi="Times New Roman" w:cs="Times New Roman"/>
          <w:b/>
        </w:rPr>
        <w:t>Art. 13°</w:t>
      </w:r>
      <w:r>
        <w:rPr>
          <w:rFonts w:ascii="Times New Roman" w:hAnsi="Times New Roman" w:cs="Times New Roman"/>
        </w:rPr>
        <w:t>. Duas reprovas em uma mesma disciplina, ou na defesa pública do trabalho de conclusão, implica no desligamento automático do aluno do curso.</w:t>
      </w:r>
    </w:p>
    <w:p w:rsidR="0094594F" w:rsidRDefault="0094594F" w:rsidP="0094594F">
      <w:pPr>
        <w:spacing w:line="360" w:lineRule="auto"/>
        <w:jc w:val="both"/>
        <w:rPr>
          <w:rFonts w:ascii="Times New Roman" w:hAnsi="Times New Roman" w:cs="Times New Roman"/>
        </w:rPr>
      </w:pPr>
      <w:r w:rsidRPr="00EE18CB">
        <w:rPr>
          <w:rFonts w:ascii="Times New Roman" w:hAnsi="Times New Roman" w:cs="Times New Roman"/>
          <w:b/>
        </w:rPr>
        <w:lastRenderedPageBreak/>
        <w:t>PARÁGRAFO ÚNICO</w:t>
      </w:r>
      <w:r>
        <w:rPr>
          <w:rFonts w:ascii="Times New Roman" w:hAnsi="Times New Roman" w:cs="Times New Roman"/>
        </w:rPr>
        <w:t xml:space="preserve">. O aluno que receber um parecer favorável para publicação de artigo em qualquer periódico com avaliação </w:t>
      </w:r>
      <w:proofErr w:type="spellStart"/>
      <w:r>
        <w:rPr>
          <w:rFonts w:ascii="Times New Roman" w:hAnsi="Times New Roman" w:cs="Times New Roman"/>
        </w:rPr>
        <w:t>Qualis</w:t>
      </w:r>
      <w:proofErr w:type="spellEnd"/>
      <w:r>
        <w:rPr>
          <w:rFonts w:ascii="Times New Roman" w:hAnsi="Times New Roman" w:cs="Times New Roman"/>
        </w:rPr>
        <w:t>/CAPES B5, ou superior, no estrato “ensino”, recebe automaticamente avaliação cem (100) na disciplina “Trabalho de conclusão de curso”. O aluno que realizar defesa pública perante banca, terá esta nota atribuída pela média dos três avaliadores.</w:t>
      </w:r>
    </w:p>
    <w:p w:rsidR="0094594F" w:rsidRDefault="0094594F" w:rsidP="0094594F">
      <w:pPr>
        <w:spacing w:line="360" w:lineRule="auto"/>
        <w:jc w:val="both"/>
        <w:rPr>
          <w:rFonts w:ascii="Times New Roman" w:hAnsi="Times New Roman" w:cs="Times New Roman"/>
        </w:rPr>
      </w:pPr>
    </w:p>
    <w:p w:rsidR="0094594F" w:rsidRPr="008C4355" w:rsidRDefault="0094594F" w:rsidP="0094594F">
      <w:pPr>
        <w:spacing w:line="360" w:lineRule="auto"/>
        <w:jc w:val="both"/>
        <w:rPr>
          <w:rFonts w:ascii="Times New Roman" w:hAnsi="Times New Roman" w:cs="Times New Roman"/>
          <w:b/>
        </w:rPr>
      </w:pPr>
      <w:r w:rsidRPr="008C4355">
        <w:rPr>
          <w:rFonts w:ascii="Times New Roman" w:hAnsi="Times New Roman" w:cs="Times New Roman"/>
          <w:b/>
        </w:rPr>
        <w:t>CAPÍTULO 6 – DA CERTIFICAÇÃO</w:t>
      </w:r>
    </w:p>
    <w:p w:rsidR="0094594F" w:rsidRDefault="0094594F" w:rsidP="0094594F">
      <w:pPr>
        <w:spacing w:line="360" w:lineRule="auto"/>
        <w:jc w:val="both"/>
        <w:rPr>
          <w:rFonts w:ascii="Times New Roman" w:hAnsi="Times New Roman" w:cs="Times New Roman"/>
        </w:rPr>
      </w:pPr>
      <w:r>
        <w:rPr>
          <w:rFonts w:ascii="Times New Roman" w:hAnsi="Times New Roman" w:cs="Times New Roman"/>
          <w:b/>
        </w:rPr>
        <w:t>Art. 14</w:t>
      </w:r>
      <w:r w:rsidRPr="008C4355">
        <w:rPr>
          <w:rFonts w:ascii="Times New Roman" w:hAnsi="Times New Roman" w:cs="Times New Roman"/>
          <w:b/>
        </w:rPr>
        <w:t>°</w:t>
      </w:r>
      <w:r>
        <w:rPr>
          <w:rFonts w:ascii="Times New Roman" w:hAnsi="Times New Roman" w:cs="Times New Roman"/>
        </w:rPr>
        <w:t>. Fará jus a certificação de especialista em ensino de ciências e matemática o aluno que concluir com média igual ou superior a sessenta (60) pontos todas as disciplinas e demais atividades previstas no projeto pedagógico do curso.</w:t>
      </w:r>
    </w:p>
    <w:p w:rsidR="0094594F" w:rsidRDefault="0094594F" w:rsidP="0094594F">
      <w:pPr>
        <w:spacing w:line="360" w:lineRule="auto"/>
        <w:jc w:val="both"/>
        <w:rPr>
          <w:rFonts w:ascii="Times New Roman" w:hAnsi="Times New Roman" w:cs="Times New Roman"/>
        </w:rPr>
      </w:pPr>
      <w:r>
        <w:rPr>
          <w:rFonts w:ascii="Times New Roman" w:hAnsi="Times New Roman" w:cs="Times New Roman"/>
          <w:b/>
        </w:rPr>
        <w:t>Art. 15</w:t>
      </w:r>
      <w:r w:rsidRPr="008C4355">
        <w:rPr>
          <w:rFonts w:ascii="Times New Roman" w:hAnsi="Times New Roman" w:cs="Times New Roman"/>
          <w:b/>
        </w:rPr>
        <w:t>°</w:t>
      </w:r>
      <w:r>
        <w:rPr>
          <w:rFonts w:ascii="Times New Roman" w:hAnsi="Times New Roman" w:cs="Times New Roman"/>
        </w:rPr>
        <w:t xml:space="preserve"> O aluno que não concluir todos os requisitos obrigatórios para certificação final poderá requerer, junto à coordenação do curso, declaração simples das disciplinas cursadas.</w:t>
      </w:r>
    </w:p>
    <w:p w:rsidR="0094594F" w:rsidRDefault="0094594F" w:rsidP="0094594F">
      <w:pPr>
        <w:spacing w:line="360" w:lineRule="auto"/>
        <w:jc w:val="both"/>
        <w:rPr>
          <w:rFonts w:ascii="Times New Roman" w:hAnsi="Times New Roman" w:cs="Times New Roman"/>
        </w:rPr>
      </w:pPr>
    </w:p>
    <w:p w:rsidR="0094594F" w:rsidRPr="00B54DCE" w:rsidRDefault="0094594F" w:rsidP="0094594F">
      <w:pPr>
        <w:spacing w:line="360" w:lineRule="auto"/>
        <w:jc w:val="both"/>
        <w:rPr>
          <w:rFonts w:ascii="Times New Roman" w:hAnsi="Times New Roman" w:cs="Times New Roman"/>
          <w:b/>
        </w:rPr>
      </w:pPr>
      <w:r w:rsidRPr="00B54DCE">
        <w:rPr>
          <w:rFonts w:ascii="Times New Roman" w:hAnsi="Times New Roman" w:cs="Times New Roman"/>
          <w:b/>
        </w:rPr>
        <w:t>CAPÍTULO 7 – DAS TAXAS E SERVIÇOS</w:t>
      </w:r>
    </w:p>
    <w:p w:rsidR="0094594F" w:rsidRDefault="0094594F" w:rsidP="0094594F">
      <w:pPr>
        <w:spacing w:line="360" w:lineRule="auto"/>
        <w:jc w:val="both"/>
        <w:rPr>
          <w:rFonts w:ascii="Times New Roman" w:hAnsi="Times New Roman" w:cs="Times New Roman"/>
        </w:rPr>
      </w:pPr>
      <w:r>
        <w:rPr>
          <w:rFonts w:ascii="Times New Roman" w:hAnsi="Times New Roman" w:cs="Times New Roman"/>
          <w:b/>
        </w:rPr>
        <w:t>Art. 16</w:t>
      </w:r>
      <w:r w:rsidRPr="00B54DCE">
        <w:rPr>
          <w:rFonts w:ascii="Times New Roman" w:hAnsi="Times New Roman" w:cs="Times New Roman"/>
          <w:b/>
        </w:rPr>
        <w:t>°</w:t>
      </w:r>
      <w:r>
        <w:rPr>
          <w:rFonts w:ascii="Times New Roman" w:hAnsi="Times New Roman" w:cs="Times New Roman"/>
        </w:rPr>
        <w:t xml:space="preserve">. Não havendo norma superveniente ou embasamento legal para cobrança de mensalidade, o curso será 100% gratuito e a carga horária dos docentes pode, a critério da direção dos seus </w:t>
      </w:r>
      <w:r w:rsidRPr="00B54DCE">
        <w:rPr>
          <w:rFonts w:ascii="Times New Roman" w:hAnsi="Times New Roman" w:cs="Times New Roman"/>
          <w:i/>
        </w:rPr>
        <w:t>camp</w:t>
      </w:r>
      <w:r>
        <w:rPr>
          <w:rFonts w:ascii="Times New Roman" w:hAnsi="Times New Roman" w:cs="Times New Roman"/>
          <w:i/>
        </w:rPr>
        <w:t>i</w:t>
      </w:r>
      <w:r>
        <w:rPr>
          <w:rFonts w:ascii="Times New Roman" w:hAnsi="Times New Roman" w:cs="Times New Roman"/>
        </w:rPr>
        <w:t xml:space="preserve"> de origem, serem contempladas no seu planejamento de atividade docente. </w:t>
      </w:r>
    </w:p>
    <w:p w:rsidR="0094594F" w:rsidRDefault="0094594F" w:rsidP="0094594F">
      <w:pPr>
        <w:spacing w:line="360" w:lineRule="auto"/>
        <w:jc w:val="both"/>
        <w:rPr>
          <w:rFonts w:ascii="Times New Roman" w:hAnsi="Times New Roman" w:cs="Times New Roman"/>
        </w:rPr>
      </w:pPr>
      <w:r w:rsidRPr="005374F0">
        <w:rPr>
          <w:rFonts w:ascii="Times New Roman" w:hAnsi="Times New Roman" w:cs="Times New Roman"/>
          <w:b/>
        </w:rPr>
        <w:t>PARÁGRAFO ÚNICO</w:t>
      </w:r>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Para fins de organização dos processos seletivos simplificados, uma taxa de inscrição, definida pelo colegiado do curso, poderá ser aplicada.</w:t>
      </w:r>
    </w:p>
    <w:p w:rsidR="0094594F" w:rsidRDefault="0094594F" w:rsidP="0094594F">
      <w:pPr>
        <w:spacing w:line="360" w:lineRule="auto"/>
        <w:jc w:val="both"/>
        <w:rPr>
          <w:rFonts w:ascii="Times New Roman" w:hAnsi="Times New Roman" w:cs="Times New Roman"/>
        </w:rPr>
      </w:pPr>
    </w:p>
    <w:p w:rsidR="0094594F" w:rsidRPr="00A4522E" w:rsidRDefault="0094594F" w:rsidP="0094594F">
      <w:pPr>
        <w:spacing w:line="360" w:lineRule="auto"/>
        <w:jc w:val="both"/>
        <w:rPr>
          <w:rFonts w:ascii="Times New Roman" w:hAnsi="Times New Roman" w:cs="Times New Roman"/>
          <w:b/>
        </w:rPr>
      </w:pPr>
      <w:r w:rsidRPr="00A4522E">
        <w:rPr>
          <w:rFonts w:ascii="Times New Roman" w:hAnsi="Times New Roman" w:cs="Times New Roman"/>
          <w:b/>
        </w:rPr>
        <w:t>CAPÍTULO 8 – DAS DISPOSIÇÕES FINAIS</w:t>
      </w:r>
    </w:p>
    <w:p w:rsidR="0094594F" w:rsidRDefault="0094594F" w:rsidP="0094594F">
      <w:pPr>
        <w:spacing w:line="360" w:lineRule="auto"/>
        <w:jc w:val="both"/>
        <w:rPr>
          <w:rFonts w:ascii="Times New Roman" w:hAnsi="Times New Roman" w:cs="Times New Roman"/>
        </w:rPr>
      </w:pPr>
      <w:r>
        <w:rPr>
          <w:rFonts w:ascii="Times New Roman" w:hAnsi="Times New Roman" w:cs="Times New Roman"/>
          <w:b/>
        </w:rPr>
        <w:t>Art. 17</w:t>
      </w:r>
      <w:r w:rsidRPr="00A4522E">
        <w:rPr>
          <w:rFonts w:ascii="Times New Roman" w:hAnsi="Times New Roman" w:cs="Times New Roman"/>
          <w:b/>
        </w:rPr>
        <w:t>°</w:t>
      </w:r>
      <w:r>
        <w:rPr>
          <w:rFonts w:ascii="Times New Roman" w:hAnsi="Times New Roman" w:cs="Times New Roman"/>
        </w:rPr>
        <w:t xml:space="preserve">. Para a oferta do curso sem cobrança de mensalidade, o </w:t>
      </w:r>
      <w:r>
        <w:rPr>
          <w:rFonts w:ascii="Times New Roman" w:hAnsi="Times New Roman" w:cs="Times New Roman"/>
          <w:i/>
        </w:rPr>
        <w:t>Campus</w:t>
      </w:r>
      <w:r>
        <w:rPr>
          <w:rFonts w:ascii="Times New Roman" w:hAnsi="Times New Roman" w:cs="Times New Roman"/>
        </w:rPr>
        <w:t xml:space="preserve"> Arcos se reserva ao direito de não conceder pró-labore ou afins para os professores e técnicos envolvidos.</w:t>
      </w:r>
    </w:p>
    <w:p w:rsidR="0094594F" w:rsidRDefault="0094594F" w:rsidP="0094594F">
      <w:pPr>
        <w:spacing w:line="360" w:lineRule="auto"/>
        <w:jc w:val="both"/>
        <w:rPr>
          <w:rFonts w:ascii="Times New Roman" w:hAnsi="Times New Roman" w:cs="Times New Roman"/>
        </w:rPr>
      </w:pPr>
      <w:r w:rsidRPr="00A4522E">
        <w:rPr>
          <w:rFonts w:ascii="Times New Roman" w:hAnsi="Times New Roman" w:cs="Times New Roman"/>
          <w:b/>
        </w:rPr>
        <w:t>PARÁGRAFO ÚNICO</w:t>
      </w:r>
      <w:r>
        <w:rPr>
          <w:rFonts w:ascii="Times New Roman" w:hAnsi="Times New Roman" w:cs="Times New Roman"/>
        </w:rPr>
        <w:t>. Aos docentes colaboradores, no caso de gratuidade do curso, é garantido o direito a transporte e diárias.</w:t>
      </w:r>
    </w:p>
    <w:p w:rsidR="0094594F" w:rsidRDefault="0094594F" w:rsidP="0094594F">
      <w:pPr>
        <w:spacing w:line="360" w:lineRule="auto"/>
        <w:jc w:val="both"/>
        <w:rPr>
          <w:rFonts w:ascii="Times New Roman" w:hAnsi="Times New Roman" w:cs="Times New Roman"/>
        </w:rPr>
      </w:pPr>
      <w:r w:rsidRPr="00A4522E">
        <w:rPr>
          <w:rFonts w:ascii="Times New Roman" w:hAnsi="Times New Roman" w:cs="Times New Roman"/>
          <w:b/>
        </w:rPr>
        <w:t>Art. 1</w:t>
      </w:r>
      <w:r>
        <w:rPr>
          <w:rFonts w:ascii="Times New Roman" w:hAnsi="Times New Roman" w:cs="Times New Roman"/>
          <w:b/>
        </w:rPr>
        <w:t>8</w:t>
      </w:r>
      <w:r w:rsidRPr="00A4522E">
        <w:rPr>
          <w:rFonts w:ascii="Times New Roman" w:hAnsi="Times New Roman" w:cs="Times New Roman"/>
          <w:b/>
        </w:rPr>
        <w:t>°</w:t>
      </w:r>
      <w:r>
        <w:rPr>
          <w:rFonts w:ascii="Times New Roman" w:hAnsi="Times New Roman" w:cs="Times New Roman"/>
        </w:rPr>
        <w:t xml:space="preserve">. Os casos omissos serão resolvidos pelo colegiado do curso e, em última instância, pela diretoria de pós-graduação do </w:t>
      </w:r>
      <w:r>
        <w:rPr>
          <w:rFonts w:ascii="Times New Roman" w:hAnsi="Times New Roman" w:cs="Times New Roman"/>
          <w:i/>
        </w:rPr>
        <w:t>campus</w:t>
      </w:r>
      <w:r>
        <w:rPr>
          <w:rFonts w:ascii="Times New Roman" w:hAnsi="Times New Roman" w:cs="Times New Roman"/>
        </w:rPr>
        <w:t xml:space="preserve"> ou órgão equivalente.</w:t>
      </w:r>
    </w:p>
    <w:p w:rsidR="0094594F" w:rsidRDefault="0094594F" w:rsidP="0094594F">
      <w:pPr>
        <w:spacing w:line="360" w:lineRule="auto"/>
        <w:jc w:val="both"/>
        <w:rPr>
          <w:rFonts w:ascii="Times New Roman" w:hAnsi="Times New Roman" w:cs="Times New Roman"/>
        </w:rPr>
      </w:pPr>
    </w:p>
    <w:p w:rsidR="0094594F" w:rsidRDefault="0094594F" w:rsidP="0094594F">
      <w:pPr>
        <w:spacing w:line="360" w:lineRule="auto"/>
        <w:jc w:val="both"/>
        <w:rPr>
          <w:rFonts w:ascii="Times New Roman" w:hAnsi="Times New Roman" w:cs="Times New Roman"/>
        </w:rPr>
      </w:pPr>
    </w:p>
    <w:p w:rsidR="0094594F" w:rsidRDefault="0094594F" w:rsidP="0094594F">
      <w:pPr>
        <w:spacing w:line="360" w:lineRule="auto"/>
        <w:jc w:val="both"/>
        <w:rPr>
          <w:rFonts w:ascii="Times New Roman" w:hAnsi="Times New Roman" w:cs="Times New Roman"/>
        </w:rPr>
      </w:pPr>
    </w:p>
    <w:p w:rsidR="000A1B8B" w:rsidRDefault="000A1B8B"/>
    <w:p w:rsidR="001A6B6B" w:rsidRDefault="001A6B6B">
      <w:r>
        <w:t xml:space="preserve">7. ORÇAMENTO DETALHADO </w:t>
      </w:r>
    </w:p>
    <w:p w:rsidR="001A6B6B" w:rsidRDefault="001A6B6B">
      <w:r>
        <w:t>a) Fontes de recursos:</w:t>
      </w:r>
      <w:r w:rsidR="000A1B8B">
        <w:t xml:space="preserve"> orçamento próprio do </w:t>
      </w:r>
      <w:r w:rsidR="000A1B8B" w:rsidRPr="000A1B8B">
        <w:rPr>
          <w:i/>
        </w:rPr>
        <w:t>Campus</w:t>
      </w:r>
      <w:r w:rsidR="000A1B8B">
        <w:t xml:space="preserve"> Arcos</w:t>
      </w:r>
    </w:p>
    <w:p w:rsidR="001A6B6B" w:rsidRDefault="001A6B6B"/>
    <w:p w:rsidR="001A6B6B" w:rsidRDefault="001A6B6B"/>
    <w:tbl>
      <w:tblPr>
        <w:tblStyle w:val="Tabelacomgrade"/>
        <w:tblW w:w="0" w:type="auto"/>
        <w:tblLook w:val="04A0" w:firstRow="1" w:lastRow="0" w:firstColumn="1" w:lastColumn="0" w:noHBand="0" w:noVBand="1"/>
      </w:tblPr>
      <w:tblGrid>
        <w:gridCol w:w="5778"/>
        <w:gridCol w:w="1418"/>
        <w:gridCol w:w="1448"/>
      </w:tblGrid>
      <w:tr w:rsidR="001A6B6B" w:rsidTr="00AB2D7C">
        <w:tc>
          <w:tcPr>
            <w:tcW w:w="8644" w:type="dxa"/>
            <w:gridSpan w:val="3"/>
          </w:tcPr>
          <w:p w:rsidR="001A6B6B" w:rsidRDefault="001A6B6B" w:rsidP="001A6B6B">
            <w:pPr>
              <w:jc w:val="center"/>
            </w:pPr>
            <w:r>
              <w:t>PLANO DE APLICAÇÃO DETALHADO DESCRIÇÃO VALOR (R$) %</w:t>
            </w:r>
          </w:p>
        </w:tc>
      </w:tr>
      <w:tr w:rsidR="001A6B6B" w:rsidTr="00770F94">
        <w:tc>
          <w:tcPr>
            <w:tcW w:w="5778" w:type="dxa"/>
          </w:tcPr>
          <w:p w:rsidR="001A6B6B" w:rsidRDefault="00770F94">
            <w:r>
              <w:t>Descrição</w:t>
            </w:r>
          </w:p>
        </w:tc>
        <w:tc>
          <w:tcPr>
            <w:tcW w:w="1418" w:type="dxa"/>
          </w:tcPr>
          <w:p w:rsidR="001A6B6B" w:rsidRDefault="00770F94" w:rsidP="00F8333C">
            <w:pPr>
              <w:jc w:val="center"/>
            </w:pPr>
            <w:r>
              <w:t>Valor</w:t>
            </w:r>
          </w:p>
        </w:tc>
        <w:tc>
          <w:tcPr>
            <w:tcW w:w="1448" w:type="dxa"/>
          </w:tcPr>
          <w:p w:rsidR="001A6B6B" w:rsidRDefault="00770F94" w:rsidP="00F8333C">
            <w:pPr>
              <w:jc w:val="center"/>
            </w:pPr>
            <w:r>
              <w:t>%</w:t>
            </w:r>
          </w:p>
        </w:tc>
      </w:tr>
      <w:tr w:rsidR="001A6B6B" w:rsidTr="00770F94">
        <w:tc>
          <w:tcPr>
            <w:tcW w:w="5778" w:type="dxa"/>
          </w:tcPr>
          <w:p w:rsidR="001A6B6B" w:rsidRDefault="00770F94">
            <w:r>
              <w:t>1. PESSOAL DOCENTE</w:t>
            </w:r>
          </w:p>
        </w:tc>
        <w:tc>
          <w:tcPr>
            <w:tcW w:w="1418" w:type="dxa"/>
          </w:tcPr>
          <w:p w:rsidR="001A6B6B" w:rsidRDefault="0094594F" w:rsidP="00F8333C">
            <w:pPr>
              <w:jc w:val="center"/>
            </w:pPr>
            <w:r>
              <w:t>---</w:t>
            </w:r>
          </w:p>
        </w:tc>
        <w:tc>
          <w:tcPr>
            <w:tcW w:w="1448" w:type="dxa"/>
          </w:tcPr>
          <w:p w:rsidR="001A6B6B" w:rsidRDefault="0094594F" w:rsidP="00F8333C">
            <w:pPr>
              <w:jc w:val="center"/>
            </w:pPr>
            <w:r>
              <w:t>---</w:t>
            </w:r>
          </w:p>
        </w:tc>
      </w:tr>
      <w:tr w:rsidR="001A6B6B" w:rsidTr="00770F94">
        <w:tc>
          <w:tcPr>
            <w:tcW w:w="5778" w:type="dxa"/>
          </w:tcPr>
          <w:p w:rsidR="001A6B6B" w:rsidRDefault="00770F94" w:rsidP="00F8333C">
            <w:r>
              <w:t>Professores d</w:t>
            </w:r>
            <w:r w:rsidR="00F8333C">
              <w:t>o</w:t>
            </w:r>
            <w:r>
              <w:t xml:space="preserve"> IFMG </w:t>
            </w:r>
            <w:r w:rsidR="00F8333C">
              <w:t>(diárias)</w:t>
            </w:r>
          </w:p>
        </w:tc>
        <w:tc>
          <w:tcPr>
            <w:tcW w:w="1418" w:type="dxa"/>
          </w:tcPr>
          <w:p w:rsidR="001A6B6B" w:rsidRDefault="00F8333C" w:rsidP="00F8333C">
            <w:pPr>
              <w:jc w:val="center"/>
            </w:pPr>
            <w:r>
              <w:t>24x 177,00</w:t>
            </w:r>
          </w:p>
        </w:tc>
        <w:tc>
          <w:tcPr>
            <w:tcW w:w="1448" w:type="dxa"/>
          </w:tcPr>
          <w:p w:rsidR="001A6B6B" w:rsidRDefault="0094594F" w:rsidP="00F8333C">
            <w:pPr>
              <w:jc w:val="center"/>
            </w:pPr>
            <w:r>
              <w:t>---</w:t>
            </w:r>
          </w:p>
        </w:tc>
      </w:tr>
      <w:tr w:rsidR="001A6B6B" w:rsidTr="00770F94">
        <w:tc>
          <w:tcPr>
            <w:tcW w:w="5778" w:type="dxa"/>
          </w:tcPr>
          <w:p w:rsidR="001A6B6B" w:rsidRDefault="00770F94">
            <w:r>
              <w:t>Encargos Sociais</w:t>
            </w:r>
          </w:p>
        </w:tc>
        <w:tc>
          <w:tcPr>
            <w:tcW w:w="1418" w:type="dxa"/>
          </w:tcPr>
          <w:p w:rsidR="001A6B6B" w:rsidRDefault="00F8333C" w:rsidP="00F8333C">
            <w:pPr>
              <w:jc w:val="center"/>
            </w:pPr>
            <w:r>
              <w:t>---</w:t>
            </w:r>
          </w:p>
        </w:tc>
        <w:tc>
          <w:tcPr>
            <w:tcW w:w="1448" w:type="dxa"/>
          </w:tcPr>
          <w:p w:rsidR="001A6B6B" w:rsidRDefault="00F8333C" w:rsidP="00F8333C">
            <w:pPr>
              <w:jc w:val="center"/>
            </w:pPr>
            <w:r>
              <w:t>---</w:t>
            </w:r>
          </w:p>
        </w:tc>
      </w:tr>
      <w:tr w:rsidR="001A6B6B" w:rsidTr="00770F94">
        <w:tc>
          <w:tcPr>
            <w:tcW w:w="5778" w:type="dxa"/>
          </w:tcPr>
          <w:p w:rsidR="001A6B6B" w:rsidRDefault="00770F94">
            <w:r>
              <w:t>Professores Colaboradores</w:t>
            </w:r>
          </w:p>
        </w:tc>
        <w:tc>
          <w:tcPr>
            <w:tcW w:w="1418" w:type="dxa"/>
          </w:tcPr>
          <w:p w:rsidR="001A6B6B" w:rsidRDefault="00F8333C" w:rsidP="00F8333C">
            <w:pPr>
              <w:jc w:val="center"/>
            </w:pPr>
            <w:r>
              <w:t>---</w:t>
            </w:r>
          </w:p>
        </w:tc>
        <w:tc>
          <w:tcPr>
            <w:tcW w:w="1448" w:type="dxa"/>
          </w:tcPr>
          <w:p w:rsidR="001A6B6B" w:rsidRDefault="00F8333C" w:rsidP="00F8333C">
            <w:pPr>
              <w:jc w:val="center"/>
            </w:pPr>
            <w:r>
              <w:t>---</w:t>
            </w:r>
          </w:p>
        </w:tc>
      </w:tr>
      <w:tr w:rsidR="001A6B6B" w:rsidTr="00770F94">
        <w:tc>
          <w:tcPr>
            <w:tcW w:w="5778" w:type="dxa"/>
          </w:tcPr>
          <w:p w:rsidR="001A6B6B" w:rsidRDefault="00770F94">
            <w:r>
              <w:t>Encargos Sociais</w:t>
            </w:r>
          </w:p>
        </w:tc>
        <w:tc>
          <w:tcPr>
            <w:tcW w:w="1418" w:type="dxa"/>
          </w:tcPr>
          <w:p w:rsidR="001A6B6B" w:rsidRDefault="00F8333C" w:rsidP="00F8333C">
            <w:pPr>
              <w:jc w:val="center"/>
            </w:pPr>
            <w:r>
              <w:t>---</w:t>
            </w:r>
          </w:p>
        </w:tc>
        <w:tc>
          <w:tcPr>
            <w:tcW w:w="1448" w:type="dxa"/>
          </w:tcPr>
          <w:p w:rsidR="001A6B6B" w:rsidRDefault="00F8333C" w:rsidP="00F8333C">
            <w:pPr>
              <w:jc w:val="center"/>
            </w:pPr>
            <w:r>
              <w:t>---</w:t>
            </w:r>
          </w:p>
        </w:tc>
      </w:tr>
      <w:tr w:rsidR="001A6B6B" w:rsidTr="00770F94">
        <w:tc>
          <w:tcPr>
            <w:tcW w:w="5778" w:type="dxa"/>
          </w:tcPr>
          <w:p w:rsidR="001A6B6B" w:rsidRDefault="00770F94">
            <w:r>
              <w:t>DESPESAS</w:t>
            </w:r>
          </w:p>
        </w:tc>
        <w:tc>
          <w:tcPr>
            <w:tcW w:w="1418" w:type="dxa"/>
          </w:tcPr>
          <w:p w:rsidR="001A6B6B" w:rsidRDefault="00F8333C" w:rsidP="00F8333C">
            <w:pPr>
              <w:jc w:val="center"/>
            </w:pPr>
            <w:r>
              <w:t>4.248,00</w:t>
            </w:r>
          </w:p>
        </w:tc>
        <w:tc>
          <w:tcPr>
            <w:tcW w:w="1448" w:type="dxa"/>
          </w:tcPr>
          <w:p w:rsidR="001A6B6B" w:rsidRDefault="00BE6FCD" w:rsidP="00F8333C">
            <w:pPr>
              <w:jc w:val="center"/>
            </w:pPr>
            <w:r>
              <w:t>63</w:t>
            </w:r>
            <w:r w:rsidR="00F8333C">
              <w:t>%</w:t>
            </w:r>
          </w:p>
        </w:tc>
      </w:tr>
      <w:tr w:rsidR="00770F94" w:rsidTr="00770F94">
        <w:tc>
          <w:tcPr>
            <w:tcW w:w="5778" w:type="dxa"/>
          </w:tcPr>
          <w:p w:rsidR="00770F94" w:rsidRDefault="00770F94">
            <w:r>
              <w:t>2. TRANSPORTE</w:t>
            </w:r>
          </w:p>
        </w:tc>
        <w:tc>
          <w:tcPr>
            <w:tcW w:w="1418" w:type="dxa"/>
          </w:tcPr>
          <w:p w:rsidR="00770F94" w:rsidRDefault="00770F94" w:rsidP="00F8333C">
            <w:pPr>
              <w:jc w:val="center"/>
            </w:pPr>
          </w:p>
        </w:tc>
        <w:tc>
          <w:tcPr>
            <w:tcW w:w="1448" w:type="dxa"/>
          </w:tcPr>
          <w:p w:rsidR="00770F94" w:rsidRDefault="00770F94" w:rsidP="00F8333C">
            <w:pPr>
              <w:jc w:val="center"/>
            </w:pPr>
          </w:p>
        </w:tc>
      </w:tr>
      <w:tr w:rsidR="00770F94" w:rsidTr="00770F94">
        <w:tc>
          <w:tcPr>
            <w:tcW w:w="5778" w:type="dxa"/>
          </w:tcPr>
          <w:p w:rsidR="00770F94" w:rsidRDefault="00770F94" w:rsidP="00BE6FCD">
            <w:r>
              <w:t xml:space="preserve">Deslocamento - Automóvel </w:t>
            </w:r>
            <w:r w:rsidR="00F8333C">
              <w:t>(</w:t>
            </w:r>
            <w:r w:rsidR="00BE6FCD">
              <w:t>combustível para 5.000km anuais</w:t>
            </w:r>
            <w:r w:rsidR="00F8333C">
              <w:t>)</w:t>
            </w:r>
          </w:p>
        </w:tc>
        <w:tc>
          <w:tcPr>
            <w:tcW w:w="1418" w:type="dxa"/>
          </w:tcPr>
          <w:p w:rsidR="00770F94" w:rsidRDefault="00F8333C" w:rsidP="00BE6FCD">
            <w:pPr>
              <w:jc w:val="center"/>
            </w:pPr>
            <w:r>
              <w:t>2.</w:t>
            </w:r>
            <w:r w:rsidR="00BE6FCD">
              <w:t>5</w:t>
            </w:r>
            <w:r>
              <w:t>00,00</w:t>
            </w:r>
          </w:p>
        </w:tc>
        <w:tc>
          <w:tcPr>
            <w:tcW w:w="1448" w:type="dxa"/>
          </w:tcPr>
          <w:p w:rsidR="00770F94" w:rsidRDefault="00BE6FCD" w:rsidP="00F8333C">
            <w:pPr>
              <w:jc w:val="center"/>
            </w:pPr>
            <w:r>
              <w:t>37</w:t>
            </w:r>
            <w:r w:rsidR="00F8333C">
              <w:t>%</w:t>
            </w:r>
          </w:p>
        </w:tc>
      </w:tr>
      <w:tr w:rsidR="00770F94" w:rsidTr="00770F94">
        <w:tc>
          <w:tcPr>
            <w:tcW w:w="5778" w:type="dxa"/>
          </w:tcPr>
          <w:p w:rsidR="00770F94" w:rsidRDefault="00770F94">
            <w:r>
              <w:t>3. HOSPEDAGEM E ALIMENTAÇÃO</w:t>
            </w:r>
          </w:p>
        </w:tc>
        <w:tc>
          <w:tcPr>
            <w:tcW w:w="1418" w:type="dxa"/>
          </w:tcPr>
          <w:p w:rsidR="00770F94" w:rsidRDefault="00770F94" w:rsidP="00F8333C">
            <w:pPr>
              <w:jc w:val="center"/>
            </w:pPr>
          </w:p>
        </w:tc>
        <w:tc>
          <w:tcPr>
            <w:tcW w:w="1448" w:type="dxa"/>
          </w:tcPr>
          <w:p w:rsidR="00770F94" w:rsidRDefault="00770F94" w:rsidP="00F8333C">
            <w:pPr>
              <w:jc w:val="center"/>
            </w:pPr>
          </w:p>
        </w:tc>
      </w:tr>
      <w:tr w:rsidR="00770F94" w:rsidTr="00770F94">
        <w:tc>
          <w:tcPr>
            <w:tcW w:w="5778" w:type="dxa"/>
          </w:tcPr>
          <w:p w:rsidR="00770F94" w:rsidRDefault="00770F94">
            <w:r>
              <w:t>4. DESPESAS ADMINISTRATIVAS</w:t>
            </w:r>
          </w:p>
        </w:tc>
        <w:tc>
          <w:tcPr>
            <w:tcW w:w="1418" w:type="dxa"/>
          </w:tcPr>
          <w:p w:rsidR="00770F94" w:rsidRDefault="00770F94" w:rsidP="00F8333C">
            <w:pPr>
              <w:jc w:val="center"/>
            </w:pPr>
          </w:p>
        </w:tc>
        <w:tc>
          <w:tcPr>
            <w:tcW w:w="1448" w:type="dxa"/>
          </w:tcPr>
          <w:p w:rsidR="00770F94" w:rsidRDefault="00770F94" w:rsidP="00F8333C">
            <w:pPr>
              <w:jc w:val="center"/>
            </w:pPr>
          </w:p>
        </w:tc>
      </w:tr>
      <w:tr w:rsidR="00770F94" w:rsidTr="00770F94">
        <w:tc>
          <w:tcPr>
            <w:tcW w:w="5778" w:type="dxa"/>
          </w:tcPr>
          <w:p w:rsidR="00770F94" w:rsidRDefault="00770F94">
            <w:r>
              <w:t>Despesas secretaria, certificados, telefone e correio</w:t>
            </w:r>
          </w:p>
        </w:tc>
        <w:tc>
          <w:tcPr>
            <w:tcW w:w="1418" w:type="dxa"/>
          </w:tcPr>
          <w:p w:rsidR="00770F94" w:rsidRDefault="00F8333C" w:rsidP="00F8333C">
            <w:pPr>
              <w:jc w:val="center"/>
            </w:pPr>
            <w:r>
              <w:t>---</w:t>
            </w:r>
          </w:p>
        </w:tc>
        <w:tc>
          <w:tcPr>
            <w:tcW w:w="1448" w:type="dxa"/>
          </w:tcPr>
          <w:p w:rsidR="00770F94" w:rsidRDefault="00F8333C" w:rsidP="00F8333C">
            <w:pPr>
              <w:jc w:val="center"/>
            </w:pPr>
            <w:r>
              <w:t>---</w:t>
            </w:r>
          </w:p>
        </w:tc>
      </w:tr>
      <w:tr w:rsidR="00770F94" w:rsidTr="00770F94">
        <w:tc>
          <w:tcPr>
            <w:tcW w:w="5778" w:type="dxa"/>
          </w:tcPr>
          <w:p w:rsidR="00770F94" w:rsidRDefault="00770F94">
            <w:r>
              <w:t>5. DESPESAS COM PUBLICAÇÃO/DIVULGAÇÃO</w:t>
            </w:r>
          </w:p>
        </w:tc>
        <w:tc>
          <w:tcPr>
            <w:tcW w:w="1418" w:type="dxa"/>
          </w:tcPr>
          <w:p w:rsidR="00770F94" w:rsidRDefault="00770F94" w:rsidP="00F8333C">
            <w:pPr>
              <w:jc w:val="center"/>
            </w:pPr>
          </w:p>
        </w:tc>
        <w:tc>
          <w:tcPr>
            <w:tcW w:w="1448" w:type="dxa"/>
          </w:tcPr>
          <w:p w:rsidR="00770F94" w:rsidRDefault="00770F94" w:rsidP="00F8333C">
            <w:pPr>
              <w:jc w:val="center"/>
            </w:pPr>
          </w:p>
        </w:tc>
      </w:tr>
      <w:tr w:rsidR="00770F94" w:rsidTr="00770F94">
        <w:tc>
          <w:tcPr>
            <w:tcW w:w="5778" w:type="dxa"/>
          </w:tcPr>
          <w:p w:rsidR="00770F94" w:rsidRDefault="00770F94">
            <w:r>
              <w:t>Folders, cartazes, rádio, televisão, jornal, etc.</w:t>
            </w:r>
          </w:p>
        </w:tc>
        <w:tc>
          <w:tcPr>
            <w:tcW w:w="1418" w:type="dxa"/>
          </w:tcPr>
          <w:p w:rsidR="00770F94" w:rsidRDefault="00F8333C" w:rsidP="00F8333C">
            <w:pPr>
              <w:jc w:val="center"/>
            </w:pPr>
            <w:r>
              <w:t>---</w:t>
            </w:r>
          </w:p>
        </w:tc>
        <w:tc>
          <w:tcPr>
            <w:tcW w:w="1448" w:type="dxa"/>
          </w:tcPr>
          <w:p w:rsidR="00770F94" w:rsidRDefault="00F8333C" w:rsidP="00F8333C">
            <w:pPr>
              <w:jc w:val="center"/>
            </w:pPr>
            <w:r>
              <w:t>---</w:t>
            </w:r>
          </w:p>
        </w:tc>
      </w:tr>
      <w:tr w:rsidR="00770F94" w:rsidTr="00770F94">
        <w:tc>
          <w:tcPr>
            <w:tcW w:w="5778" w:type="dxa"/>
          </w:tcPr>
          <w:p w:rsidR="00770F94" w:rsidRDefault="00770F94">
            <w:r>
              <w:t>6. COORDENAÇÃO E SUPERVISÃO</w:t>
            </w:r>
          </w:p>
        </w:tc>
        <w:tc>
          <w:tcPr>
            <w:tcW w:w="1418" w:type="dxa"/>
          </w:tcPr>
          <w:p w:rsidR="00770F94" w:rsidRDefault="00F8333C" w:rsidP="00F8333C">
            <w:pPr>
              <w:jc w:val="center"/>
            </w:pPr>
            <w:r>
              <w:t>---</w:t>
            </w:r>
          </w:p>
        </w:tc>
        <w:tc>
          <w:tcPr>
            <w:tcW w:w="1448" w:type="dxa"/>
          </w:tcPr>
          <w:p w:rsidR="00770F94" w:rsidRDefault="00F8333C" w:rsidP="00F8333C">
            <w:pPr>
              <w:jc w:val="center"/>
            </w:pPr>
            <w:r>
              <w:t>---</w:t>
            </w:r>
          </w:p>
        </w:tc>
      </w:tr>
      <w:tr w:rsidR="00770F94" w:rsidTr="00770F94">
        <w:tc>
          <w:tcPr>
            <w:tcW w:w="5778" w:type="dxa"/>
          </w:tcPr>
          <w:p w:rsidR="00770F94" w:rsidRDefault="00770F94">
            <w:r>
              <w:t>Coordenação/estágios/supervisão</w:t>
            </w:r>
          </w:p>
        </w:tc>
        <w:tc>
          <w:tcPr>
            <w:tcW w:w="1418" w:type="dxa"/>
          </w:tcPr>
          <w:p w:rsidR="00770F94" w:rsidRDefault="00F8333C" w:rsidP="00F8333C">
            <w:pPr>
              <w:jc w:val="center"/>
            </w:pPr>
            <w:r>
              <w:t>---</w:t>
            </w:r>
          </w:p>
        </w:tc>
        <w:tc>
          <w:tcPr>
            <w:tcW w:w="1448" w:type="dxa"/>
          </w:tcPr>
          <w:p w:rsidR="00770F94" w:rsidRDefault="00F8333C" w:rsidP="00F8333C">
            <w:pPr>
              <w:jc w:val="center"/>
            </w:pPr>
            <w:r>
              <w:t>---</w:t>
            </w:r>
          </w:p>
        </w:tc>
      </w:tr>
      <w:tr w:rsidR="00770F94" w:rsidTr="00770F94">
        <w:tc>
          <w:tcPr>
            <w:tcW w:w="5778" w:type="dxa"/>
          </w:tcPr>
          <w:p w:rsidR="00770F94" w:rsidRDefault="00770F94">
            <w:r>
              <w:t>7. INFRA-ESTRUTURA</w:t>
            </w:r>
          </w:p>
        </w:tc>
        <w:tc>
          <w:tcPr>
            <w:tcW w:w="1418" w:type="dxa"/>
          </w:tcPr>
          <w:p w:rsidR="00770F94" w:rsidRDefault="00F8333C" w:rsidP="00F8333C">
            <w:pPr>
              <w:jc w:val="center"/>
            </w:pPr>
            <w:r>
              <w:t>---</w:t>
            </w:r>
          </w:p>
        </w:tc>
        <w:tc>
          <w:tcPr>
            <w:tcW w:w="1448" w:type="dxa"/>
          </w:tcPr>
          <w:p w:rsidR="00770F94" w:rsidRDefault="00F8333C" w:rsidP="00F8333C">
            <w:pPr>
              <w:jc w:val="center"/>
            </w:pPr>
            <w:r>
              <w:t>---</w:t>
            </w:r>
          </w:p>
        </w:tc>
      </w:tr>
      <w:tr w:rsidR="00770F94" w:rsidTr="00770F94">
        <w:tc>
          <w:tcPr>
            <w:tcW w:w="5778" w:type="dxa"/>
          </w:tcPr>
          <w:p w:rsidR="00770F94" w:rsidRDefault="00770F94">
            <w:r>
              <w:t xml:space="preserve">Salas, energia, água, telefone, </w:t>
            </w:r>
            <w:proofErr w:type="spellStart"/>
            <w:r>
              <w:t>etc</w:t>
            </w:r>
            <w:proofErr w:type="spellEnd"/>
          </w:p>
        </w:tc>
        <w:tc>
          <w:tcPr>
            <w:tcW w:w="1418" w:type="dxa"/>
          </w:tcPr>
          <w:p w:rsidR="00770F94" w:rsidRDefault="00F8333C" w:rsidP="00F8333C">
            <w:pPr>
              <w:jc w:val="center"/>
            </w:pPr>
            <w:r>
              <w:t>---</w:t>
            </w:r>
          </w:p>
        </w:tc>
        <w:tc>
          <w:tcPr>
            <w:tcW w:w="1448" w:type="dxa"/>
          </w:tcPr>
          <w:p w:rsidR="00770F94" w:rsidRDefault="00F8333C" w:rsidP="00F8333C">
            <w:pPr>
              <w:jc w:val="center"/>
            </w:pPr>
            <w:r>
              <w:t>---</w:t>
            </w:r>
          </w:p>
        </w:tc>
      </w:tr>
      <w:tr w:rsidR="00770F94" w:rsidTr="00770F94">
        <w:tc>
          <w:tcPr>
            <w:tcW w:w="5778" w:type="dxa"/>
          </w:tcPr>
          <w:p w:rsidR="00770F94" w:rsidRDefault="00770F94">
            <w:r>
              <w:t>8. ACERVO BIBLIOGRÁFICO</w:t>
            </w:r>
          </w:p>
        </w:tc>
        <w:tc>
          <w:tcPr>
            <w:tcW w:w="1418" w:type="dxa"/>
          </w:tcPr>
          <w:p w:rsidR="00770F94" w:rsidRDefault="00F8333C" w:rsidP="00F8333C">
            <w:pPr>
              <w:jc w:val="center"/>
            </w:pPr>
            <w:r>
              <w:t>---</w:t>
            </w:r>
          </w:p>
        </w:tc>
        <w:tc>
          <w:tcPr>
            <w:tcW w:w="1448" w:type="dxa"/>
          </w:tcPr>
          <w:p w:rsidR="00770F94" w:rsidRDefault="00F8333C" w:rsidP="00F8333C">
            <w:pPr>
              <w:jc w:val="center"/>
            </w:pPr>
            <w:r>
              <w:t>---</w:t>
            </w:r>
          </w:p>
        </w:tc>
      </w:tr>
      <w:tr w:rsidR="00770F94" w:rsidTr="00770F94">
        <w:tc>
          <w:tcPr>
            <w:tcW w:w="5778" w:type="dxa"/>
          </w:tcPr>
          <w:p w:rsidR="00770F94" w:rsidRDefault="00770F94">
            <w:r>
              <w:t>9. FUNDO DE PESQUISA</w:t>
            </w:r>
          </w:p>
        </w:tc>
        <w:tc>
          <w:tcPr>
            <w:tcW w:w="1418" w:type="dxa"/>
          </w:tcPr>
          <w:p w:rsidR="00770F94" w:rsidRDefault="00F8333C" w:rsidP="00F8333C">
            <w:pPr>
              <w:jc w:val="center"/>
            </w:pPr>
            <w:r>
              <w:t>---</w:t>
            </w:r>
          </w:p>
        </w:tc>
        <w:tc>
          <w:tcPr>
            <w:tcW w:w="1448" w:type="dxa"/>
          </w:tcPr>
          <w:p w:rsidR="00770F94" w:rsidRDefault="00F8333C" w:rsidP="00F8333C">
            <w:pPr>
              <w:jc w:val="center"/>
            </w:pPr>
            <w:r>
              <w:t>---</w:t>
            </w:r>
          </w:p>
        </w:tc>
      </w:tr>
      <w:tr w:rsidR="00770F94" w:rsidTr="00770F94">
        <w:tc>
          <w:tcPr>
            <w:tcW w:w="5778" w:type="dxa"/>
          </w:tcPr>
          <w:p w:rsidR="00770F94" w:rsidRDefault="00770F94">
            <w:r>
              <w:t>10. RESERVA TÉCNICA</w:t>
            </w:r>
          </w:p>
        </w:tc>
        <w:tc>
          <w:tcPr>
            <w:tcW w:w="1418" w:type="dxa"/>
          </w:tcPr>
          <w:p w:rsidR="00770F94" w:rsidRDefault="00F8333C" w:rsidP="00F8333C">
            <w:pPr>
              <w:jc w:val="center"/>
            </w:pPr>
            <w:r>
              <w:t>---</w:t>
            </w:r>
          </w:p>
        </w:tc>
        <w:tc>
          <w:tcPr>
            <w:tcW w:w="1448" w:type="dxa"/>
          </w:tcPr>
          <w:p w:rsidR="00770F94" w:rsidRDefault="00F8333C" w:rsidP="00F8333C">
            <w:pPr>
              <w:jc w:val="center"/>
            </w:pPr>
            <w:r>
              <w:t>---</w:t>
            </w:r>
          </w:p>
        </w:tc>
      </w:tr>
      <w:tr w:rsidR="00770F94" w:rsidTr="00770F94">
        <w:tc>
          <w:tcPr>
            <w:tcW w:w="5778" w:type="dxa"/>
          </w:tcPr>
          <w:p w:rsidR="00770F94" w:rsidRDefault="00770F94">
            <w:r>
              <w:t>11. ALUNOS</w:t>
            </w:r>
          </w:p>
        </w:tc>
        <w:tc>
          <w:tcPr>
            <w:tcW w:w="1418" w:type="dxa"/>
          </w:tcPr>
          <w:p w:rsidR="00770F94" w:rsidRDefault="00770F94" w:rsidP="00F8333C">
            <w:pPr>
              <w:jc w:val="center"/>
            </w:pPr>
          </w:p>
        </w:tc>
        <w:tc>
          <w:tcPr>
            <w:tcW w:w="1448" w:type="dxa"/>
          </w:tcPr>
          <w:p w:rsidR="00770F94" w:rsidRDefault="00770F94" w:rsidP="00F8333C">
            <w:pPr>
              <w:jc w:val="center"/>
            </w:pPr>
          </w:p>
        </w:tc>
      </w:tr>
      <w:tr w:rsidR="00770F94" w:rsidTr="00770F94">
        <w:tc>
          <w:tcPr>
            <w:tcW w:w="5778" w:type="dxa"/>
          </w:tcPr>
          <w:p w:rsidR="00770F94" w:rsidRDefault="00770F94" w:rsidP="00770F94">
            <w:r>
              <w:t xml:space="preserve">Previsão Nº de Alunos </w:t>
            </w:r>
          </w:p>
        </w:tc>
        <w:tc>
          <w:tcPr>
            <w:tcW w:w="1418" w:type="dxa"/>
          </w:tcPr>
          <w:p w:rsidR="00770F94" w:rsidRDefault="00F8333C" w:rsidP="00F8333C">
            <w:pPr>
              <w:jc w:val="center"/>
            </w:pPr>
            <w:r>
              <w:t>48</w:t>
            </w:r>
          </w:p>
        </w:tc>
        <w:tc>
          <w:tcPr>
            <w:tcW w:w="1448" w:type="dxa"/>
          </w:tcPr>
          <w:p w:rsidR="00770F94" w:rsidRDefault="00770F94" w:rsidP="00F8333C">
            <w:pPr>
              <w:jc w:val="center"/>
            </w:pPr>
          </w:p>
        </w:tc>
      </w:tr>
      <w:tr w:rsidR="00770F94" w:rsidTr="00770F94">
        <w:tc>
          <w:tcPr>
            <w:tcW w:w="5778" w:type="dxa"/>
          </w:tcPr>
          <w:p w:rsidR="00770F94" w:rsidRDefault="00770F94">
            <w:r>
              <w:t>Custo por aluno</w:t>
            </w:r>
          </w:p>
        </w:tc>
        <w:tc>
          <w:tcPr>
            <w:tcW w:w="1418" w:type="dxa"/>
          </w:tcPr>
          <w:p w:rsidR="00770F94" w:rsidRDefault="00BE6FCD" w:rsidP="00F8333C">
            <w:pPr>
              <w:jc w:val="center"/>
            </w:pPr>
            <w:r>
              <w:t>140,58</w:t>
            </w:r>
          </w:p>
        </w:tc>
        <w:tc>
          <w:tcPr>
            <w:tcW w:w="1448" w:type="dxa"/>
          </w:tcPr>
          <w:p w:rsidR="00770F94" w:rsidRDefault="00770F94" w:rsidP="00F8333C">
            <w:pPr>
              <w:jc w:val="center"/>
            </w:pPr>
          </w:p>
        </w:tc>
      </w:tr>
      <w:tr w:rsidR="00770F94" w:rsidTr="00770F94">
        <w:tc>
          <w:tcPr>
            <w:tcW w:w="5778" w:type="dxa"/>
          </w:tcPr>
          <w:p w:rsidR="00770F94" w:rsidRPr="001A6B6B" w:rsidRDefault="00770F94" w:rsidP="00770F94">
            <w:r>
              <w:t xml:space="preserve">TOTAL DAS DESPESAS </w:t>
            </w:r>
          </w:p>
          <w:p w:rsidR="00770F94" w:rsidRDefault="00770F94"/>
        </w:tc>
        <w:tc>
          <w:tcPr>
            <w:tcW w:w="1418" w:type="dxa"/>
          </w:tcPr>
          <w:p w:rsidR="00770F94" w:rsidRDefault="00BE6FCD" w:rsidP="00F8333C">
            <w:pPr>
              <w:jc w:val="center"/>
            </w:pPr>
            <w:r>
              <w:t>6.7</w:t>
            </w:r>
            <w:r w:rsidR="00F8333C">
              <w:t>48,00</w:t>
            </w:r>
          </w:p>
        </w:tc>
        <w:tc>
          <w:tcPr>
            <w:tcW w:w="1448" w:type="dxa"/>
          </w:tcPr>
          <w:p w:rsidR="00770F94" w:rsidRDefault="00F8333C" w:rsidP="00F8333C">
            <w:pPr>
              <w:jc w:val="center"/>
            </w:pPr>
            <w:r>
              <w:t>100%</w:t>
            </w:r>
          </w:p>
        </w:tc>
      </w:tr>
    </w:tbl>
    <w:p w:rsidR="001A6B6B" w:rsidRDefault="001A6B6B"/>
    <w:p w:rsidR="00AB2D7C" w:rsidRDefault="00AB2D7C" w:rsidP="00BE6FCD">
      <w:pPr>
        <w:jc w:val="both"/>
      </w:pPr>
      <w:r w:rsidRPr="00E336EC">
        <w:rPr>
          <w:b/>
        </w:rPr>
        <w:t>Descrição</w:t>
      </w:r>
      <w:r>
        <w:t>:</w:t>
      </w:r>
    </w:p>
    <w:p w:rsidR="00AB2D7C" w:rsidRDefault="00AB2D7C" w:rsidP="00BE6FCD">
      <w:pPr>
        <w:jc w:val="both"/>
      </w:pPr>
      <w:r>
        <w:t xml:space="preserve">- Despesas com telefone, </w:t>
      </w:r>
      <w:r w:rsidRPr="00BE6FCD">
        <w:rPr>
          <w:i/>
        </w:rPr>
        <w:t>outdoors</w:t>
      </w:r>
      <w:r>
        <w:t>, energia, água etc</w:t>
      </w:r>
      <w:r w:rsidR="00E336EC">
        <w:t>.</w:t>
      </w:r>
      <w:r>
        <w:t xml:space="preserve">: o </w:t>
      </w:r>
      <w:r w:rsidRPr="00BE6FCD">
        <w:rPr>
          <w:i/>
        </w:rPr>
        <w:t>campus</w:t>
      </w:r>
      <w:r>
        <w:t xml:space="preserve"> Arcos possui convênio com a prefeitura municipal, que prevê manutenção destes gastos até</w:t>
      </w:r>
      <w:r w:rsidR="00BE6FCD">
        <w:t xml:space="preserve"> </w:t>
      </w:r>
      <w:r>
        <w:t>2020;</w:t>
      </w:r>
    </w:p>
    <w:p w:rsidR="00AB2D7C" w:rsidRDefault="00AB2D7C" w:rsidP="00BE6FCD">
      <w:pPr>
        <w:jc w:val="both"/>
      </w:pPr>
      <w:r>
        <w:t>- Acervo: o curso utiliza</w:t>
      </w:r>
      <w:r w:rsidR="00E336EC">
        <w:t>rá</w:t>
      </w:r>
      <w:r>
        <w:t xml:space="preserve"> o acervo da biblioteca virtual do IFMG e da biblioteca física já existente no </w:t>
      </w:r>
      <w:r w:rsidRPr="00AB2D7C">
        <w:rPr>
          <w:i/>
        </w:rPr>
        <w:t>campus</w:t>
      </w:r>
      <w:r>
        <w:t>;</w:t>
      </w:r>
    </w:p>
    <w:p w:rsidR="00AB2D7C" w:rsidRDefault="00AB2D7C" w:rsidP="00BE6FCD">
      <w:pPr>
        <w:jc w:val="both"/>
      </w:pPr>
      <w:r>
        <w:t xml:space="preserve">- A secretaria acadêmica do </w:t>
      </w:r>
      <w:r w:rsidRPr="00E336EC">
        <w:rPr>
          <w:i/>
        </w:rPr>
        <w:t>campus</w:t>
      </w:r>
      <w:r>
        <w:t xml:space="preserve"> tratará do registro e certificação da pós-graduação, vez que a unidade é nova e consta apenas com mais um curso em funcionamento;</w:t>
      </w:r>
    </w:p>
    <w:p w:rsidR="00AB2D7C" w:rsidRDefault="00AB2D7C" w:rsidP="00BE6FCD">
      <w:pPr>
        <w:jc w:val="both"/>
      </w:pPr>
      <w:r>
        <w:t xml:space="preserve">- A cargo do </w:t>
      </w:r>
      <w:r w:rsidRPr="00AB2D7C">
        <w:rPr>
          <w:i/>
        </w:rPr>
        <w:t>campus</w:t>
      </w:r>
      <w:r>
        <w:t xml:space="preserve"> fica</w:t>
      </w:r>
      <w:r w:rsidR="00E336EC">
        <w:t>rão</w:t>
      </w:r>
      <w:r>
        <w:t xml:space="preserve"> diárias para os professores co</w:t>
      </w:r>
      <w:r w:rsidR="00BE6FCD">
        <w:t>laboradores (</w:t>
      </w:r>
      <w:r w:rsidR="00BE6FCD" w:rsidRPr="00BE6FCD">
        <w:rPr>
          <w:i/>
        </w:rPr>
        <w:t>campi</w:t>
      </w:r>
      <w:r w:rsidR="00BE6FCD">
        <w:t xml:space="preserve"> Bambuí, Formiga e Piumhi) e transporte;</w:t>
      </w:r>
    </w:p>
    <w:p w:rsidR="00AB2D7C" w:rsidRDefault="00BE6FCD" w:rsidP="00E336EC">
      <w:pPr>
        <w:jc w:val="both"/>
      </w:pPr>
      <w:r>
        <w:t xml:space="preserve">- Os docentes do </w:t>
      </w:r>
      <w:r w:rsidRPr="00BE6FCD">
        <w:rPr>
          <w:i/>
        </w:rPr>
        <w:t>campus</w:t>
      </w:r>
      <w:r>
        <w:t xml:space="preserve"> Arcos terão sua carga horária contemplada </w:t>
      </w:r>
      <w:r w:rsidR="00CD1B45">
        <w:t>no plano de atividades docentes;</w:t>
      </w:r>
    </w:p>
    <w:p w:rsidR="00CD1B45" w:rsidRDefault="00CD1B45" w:rsidP="00E336EC">
      <w:pPr>
        <w:jc w:val="both"/>
      </w:pPr>
      <w:r>
        <w:lastRenderedPageBreak/>
        <w:t>- Não está inserido no cálculo o custo docente (salário), vez que estes valores são intrínsecos e variáveis (titulação, regime de contratação etc.). Todavia, nenhum novo docente será contratado para fins da pós-graduação.</w:t>
      </w:r>
    </w:p>
    <w:p w:rsidR="00E336EC" w:rsidRDefault="00E336EC" w:rsidP="00E336EC">
      <w:pPr>
        <w:jc w:val="both"/>
      </w:pPr>
    </w:p>
    <w:p w:rsidR="00AB2D7C" w:rsidRDefault="00AB2D7C"/>
    <w:p w:rsidR="00770F94" w:rsidRDefault="00770F94">
      <w:r>
        <w:t>8. INFRA-ESTRUTURA</w:t>
      </w:r>
    </w:p>
    <w:p w:rsidR="00E336EC" w:rsidRDefault="00770F94">
      <w:r>
        <w:t xml:space="preserve">a) Espaço físico disponível para o curso: </w:t>
      </w:r>
    </w:p>
    <w:p w:rsidR="00E336EC" w:rsidRDefault="00E336EC">
      <w:r>
        <w:t>Das 38 salas disponíveis no campus, serão reservadas ao curso:</w:t>
      </w:r>
    </w:p>
    <w:p w:rsidR="00E336EC" w:rsidRDefault="00E336EC">
      <w:r>
        <w:t>- 1 sala para 70 lugares (carteiras convencionais);</w:t>
      </w:r>
    </w:p>
    <w:p w:rsidR="00E336EC" w:rsidRDefault="00E336EC">
      <w:r>
        <w:t>- 1 sala para 50 lugares (mesas redondas);</w:t>
      </w:r>
    </w:p>
    <w:p w:rsidR="00E336EC" w:rsidRDefault="00E336EC">
      <w:r>
        <w:t>- 1 laboratório de informática com 50 computadores;</w:t>
      </w:r>
    </w:p>
    <w:p w:rsidR="00487A8A" w:rsidRDefault="00487A8A">
      <w:r>
        <w:t>- 1 sala de reuniões para os professores do curso;</w:t>
      </w:r>
    </w:p>
    <w:p w:rsidR="00487A8A" w:rsidRDefault="00487A8A">
      <w:r>
        <w:t>- 1 sala de professores compartilhada;</w:t>
      </w:r>
    </w:p>
    <w:p w:rsidR="00487A8A" w:rsidRDefault="00487A8A">
      <w:r>
        <w:t xml:space="preserve">- gabinetes individuais para os professores do </w:t>
      </w:r>
      <w:r w:rsidRPr="00487A8A">
        <w:rPr>
          <w:i/>
        </w:rPr>
        <w:t>campus</w:t>
      </w:r>
      <w:r w:rsidR="0094594F">
        <w:t xml:space="preserve"> Arcos</w:t>
      </w:r>
      <w:r>
        <w:t>;</w:t>
      </w:r>
    </w:p>
    <w:p w:rsidR="00E336EC" w:rsidRDefault="00E336EC">
      <w:r>
        <w:t>-</w:t>
      </w:r>
      <w:r w:rsidR="00487A8A">
        <w:t xml:space="preserve"> acesso aos setores de registro acadêmico;</w:t>
      </w:r>
    </w:p>
    <w:p w:rsidR="00487A8A" w:rsidRDefault="00487A8A">
      <w:r>
        <w:t>- lanchonete e área de convivência.</w:t>
      </w:r>
    </w:p>
    <w:p w:rsidR="00487A8A" w:rsidRDefault="00487A8A"/>
    <w:p w:rsidR="00770F94" w:rsidRDefault="00770F94" w:rsidP="00447E55">
      <w:pPr>
        <w:jc w:val="both"/>
      </w:pPr>
      <w:r>
        <w:t xml:space="preserve">b) Recursos Humanos envolvidos: (docentes; técnico-administrativos). </w:t>
      </w:r>
    </w:p>
    <w:p w:rsidR="00487A8A" w:rsidRDefault="00487A8A" w:rsidP="00447E55">
      <w:pPr>
        <w:jc w:val="both"/>
      </w:pPr>
      <w:r>
        <w:t xml:space="preserve">- 12 docentes, sendo </w:t>
      </w:r>
      <w:proofErr w:type="gramStart"/>
      <w:r>
        <w:t>4</w:t>
      </w:r>
      <w:proofErr w:type="gramEnd"/>
      <w:r>
        <w:t xml:space="preserve"> do </w:t>
      </w:r>
      <w:r w:rsidRPr="00487A8A">
        <w:rPr>
          <w:i/>
        </w:rPr>
        <w:t>campus</w:t>
      </w:r>
      <w:r>
        <w:t xml:space="preserve"> Arcos e 8 colaboradores de unidades do IFMG cuja distância máxima é 70km (Formiga, Bambuí e Piumhi);</w:t>
      </w:r>
    </w:p>
    <w:p w:rsidR="00487A8A" w:rsidRDefault="00487A8A" w:rsidP="00447E55">
      <w:pPr>
        <w:jc w:val="both"/>
      </w:pPr>
      <w:r>
        <w:t xml:space="preserve">- 3 técnicos administrativos: </w:t>
      </w:r>
      <w:proofErr w:type="gramStart"/>
      <w:r>
        <w:t>1</w:t>
      </w:r>
      <w:proofErr w:type="gramEnd"/>
      <w:r>
        <w:t xml:space="preserve"> do setor de registro escolar, 1 do setor de TI e 1 da coordenação de pós-graduação.</w:t>
      </w:r>
    </w:p>
    <w:p w:rsidR="00487A8A" w:rsidRDefault="00487A8A" w:rsidP="00447E55">
      <w:pPr>
        <w:jc w:val="both"/>
      </w:pPr>
    </w:p>
    <w:p w:rsidR="00770F94" w:rsidRDefault="00770F94" w:rsidP="00447E55">
      <w:pPr>
        <w:jc w:val="both"/>
      </w:pPr>
      <w:r>
        <w:t xml:space="preserve">c) Recursos materiais necessários: (equipamentos e materiais). </w:t>
      </w:r>
    </w:p>
    <w:p w:rsidR="00487A8A" w:rsidRDefault="00487A8A" w:rsidP="00447E55">
      <w:pPr>
        <w:jc w:val="both"/>
      </w:pPr>
      <w:r>
        <w:t xml:space="preserve">- Os recursos utilizados são os mesmos já disponíveis para o curso de engenharia, adotando a </w:t>
      </w:r>
      <w:proofErr w:type="gramStart"/>
      <w:r>
        <w:t>otimização</w:t>
      </w:r>
      <w:proofErr w:type="gramEnd"/>
      <w:r>
        <w:t xml:space="preserve"> das instalações.</w:t>
      </w:r>
    </w:p>
    <w:p w:rsidR="00487A8A" w:rsidRDefault="00487A8A" w:rsidP="00447E55">
      <w:pPr>
        <w:jc w:val="both"/>
      </w:pPr>
    </w:p>
    <w:p w:rsidR="00770F94" w:rsidRDefault="00770F94" w:rsidP="00447E55">
      <w:pPr>
        <w:jc w:val="both"/>
      </w:pPr>
      <w:proofErr w:type="gramStart"/>
      <w:r>
        <w:t>d)</w:t>
      </w:r>
      <w:proofErr w:type="gramEnd"/>
      <w:r>
        <w:t xml:space="preserve">Tecnologia (Descrever a tecnologia empregada, principalmente no caso de curso a distância: plataforma, ferramentas específicas, recursos de multimídia, produção de material de apoio, sessões presenciais, tutoria, monitoria e outras informações relevantes). </w:t>
      </w:r>
    </w:p>
    <w:p w:rsidR="00487A8A" w:rsidRDefault="00487A8A"/>
    <w:p w:rsidR="00487A8A" w:rsidRDefault="00487A8A" w:rsidP="00487A8A">
      <w:pPr>
        <w:ind w:firstLine="708"/>
        <w:jc w:val="both"/>
      </w:pPr>
      <w:r>
        <w:t xml:space="preserve">O ambiente virtual de aprendizagem MOODLE será utilizado como veículo principal de atividades assíncronas para o ensino, informes, divulgação de material de estudo, atividades avaliativas </w:t>
      </w:r>
      <w:proofErr w:type="spellStart"/>
      <w:proofErr w:type="gramStart"/>
      <w:r>
        <w:t>etc</w:t>
      </w:r>
      <w:proofErr w:type="spellEnd"/>
      <w:r>
        <w:t xml:space="preserve"> .</w:t>
      </w:r>
      <w:proofErr w:type="gramEnd"/>
      <w:r>
        <w:t xml:space="preserve"> O </w:t>
      </w:r>
      <w:proofErr w:type="spellStart"/>
      <w:proofErr w:type="gramStart"/>
      <w:r>
        <w:t>YouTube</w:t>
      </w:r>
      <w:proofErr w:type="spellEnd"/>
      <w:proofErr w:type="gramEnd"/>
      <w:r>
        <w:t>, por sua vez, armazenará vídeo-aulas e/ou documentos visuais importantes ao curso.</w:t>
      </w:r>
    </w:p>
    <w:p w:rsidR="00770F94" w:rsidRDefault="00487A8A" w:rsidP="00487A8A">
      <w:pPr>
        <w:jc w:val="both"/>
      </w:pPr>
      <w:r>
        <w:tab/>
        <w:t xml:space="preserve">Outras ferramentas gratuitas serão utilizadas para atividades síncronas como, </w:t>
      </w:r>
      <w:proofErr w:type="spellStart"/>
      <w:r>
        <w:t>Hangout</w:t>
      </w:r>
      <w:proofErr w:type="spellEnd"/>
      <w:r>
        <w:t xml:space="preserve"> </w:t>
      </w:r>
      <w:proofErr w:type="spellStart"/>
      <w:r>
        <w:t>on</w:t>
      </w:r>
      <w:proofErr w:type="spellEnd"/>
      <w:r>
        <w:t xml:space="preserve"> </w:t>
      </w:r>
      <w:proofErr w:type="spellStart"/>
      <w:r>
        <w:t>air</w:t>
      </w:r>
      <w:proofErr w:type="spellEnd"/>
      <w:r>
        <w:t xml:space="preserve"> para vídeo-aulas em tempo real, </w:t>
      </w:r>
      <w:proofErr w:type="spellStart"/>
      <w:r>
        <w:t>webchats</w:t>
      </w:r>
      <w:proofErr w:type="spellEnd"/>
      <w:r>
        <w:t xml:space="preserve"> e grupos de discussão em redes sociais.</w:t>
      </w:r>
    </w:p>
    <w:p w:rsidR="00487A8A" w:rsidRDefault="00487A8A" w:rsidP="00487A8A">
      <w:pPr>
        <w:jc w:val="both"/>
      </w:pPr>
      <w:r>
        <w:tab/>
        <w:t xml:space="preserve">Além disso, o </w:t>
      </w:r>
      <w:r w:rsidRPr="00487A8A">
        <w:rPr>
          <w:i/>
        </w:rPr>
        <w:t>campus</w:t>
      </w:r>
      <w:r>
        <w:t xml:space="preserve"> dispõe de dois estúdios de rádio e TV com isolação acústica, que ficarão a disposição dos docentes para gravação de vídeo-aulas.</w:t>
      </w:r>
    </w:p>
    <w:p w:rsidR="00487A8A" w:rsidRDefault="00487A8A" w:rsidP="00487A8A">
      <w:pPr>
        <w:jc w:val="both"/>
      </w:pPr>
      <w:r>
        <w:tab/>
        <w:t>Um professor será designado para tutoria em todas as disciplinas.</w:t>
      </w:r>
    </w:p>
    <w:p w:rsidR="00487A8A" w:rsidRDefault="00487A8A" w:rsidP="00487A8A"/>
    <w:p w:rsidR="00770F94" w:rsidRDefault="00770F94">
      <w:r>
        <w:t xml:space="preserve">9. CALENDÁRIO COM O PERÍODO DE INSCRIÇÃO, SELEÇÃO, MATRÍCULA, OFERECIMENTO DO CURSO, ENTREGA E DEFESA DE MONOGRAFIA OU TRABALHO DE CONCLUSÃO DE CURSO </w:t>
      </w:r>
    </w:p>
    <w:p w:rsidR="00770F94" w:rsidRDefault="00770F94"/>
    <w:p w:rsidR="0094594F" w:rsidRDefault="0094594F"/>
    <w:p w:rsidR="0094594F" w:rsidRDefault="0094594F"/>
    <w:p w:rsidR="00440809" w:rsidRDefault="00440809">
      <w:r>
        <w:lastRenderedPageBreak/>
        <w:t xml:space="preserve">Calendário </w:t>
      </w:r>
      <w:r w:rsidR="00292173">
        <w:t xml:space="preserve">geral </w:t>
      </w:r>
      <w:r>
        <w:t>para os 24 meses de duração do curso:</w:t>
      </w:r>
    </w:p>
    <w:tbl>
      <w:tblPr>
        <w:tblStyle w:val="Tabelacomgrade"/>
        <w:tblW w:w="8427" w:type="dxa"/>
        <w:tblLayout w:type="fixed"/>
        <w:tblLook w:val="04A0" w:firstRow="1" w:lastRow="0" w:firstColumn="1" w:lastColumn="0" w:noHBand="0" w:noVBand="1"/>
      </w:tblPr>
      <w:tblGrid>
        <w:gridCol w:w="1859"/>
        <w:gridCol w:w="500"/>
        <w:gridCol w:w="500"/>
        <w:gridCol w:w="783"/>
        <w:gridCol w:w="500"/>
        <w:gridCol w:w="783"/>
        <w:gridCol w:w="500"/>
        <w:gridCol w:w="500"/>
        <w:gridCol w:w="500"/>
        <w:gridCol w:w="783"/>
        <w:gridCol w:w="500"/>
        <w:gridCol w:w="719"/>
      </w:tblGrid>
      <w:tr w:rsidR="00440809" w:rsidTr="0045723F">
        <w:trPr>
          <w:cantSplit/>
          <w:trHeight w:val="1134"/>
        </w:trPr>
        <w:tc>
          <w:tcPr>
            <w:tcW w:w="1859" w:type="dxa"/>
            <w:vAlign w:val="center"/>
          </w:tcPr>
          <w:p w:rsidR="00440809" w:rsidRPr="00440809" w:rsidRDefault="00440809" w:rsidP="00440809">
            <w:pPr>
              <w:jc w:val="center"/>
              <w:rPr>
                <w:b/>
              </w:rPr>
            </w:pPr>
            <w:r w:rsidRPr="00440809">
              <w:rPr>
                <w:b/>
              </w:rPr>
              <w:t>AÇÃO</w:t>
            </w:r>
          </w:p>
        </w:tc>
        <w:tc>
          <w:tcPr>
            <w:tcW w:w="500" w:type="dxa"/>
            <w:textDirection w:val="btLr"/>
            <w:vAlign w:val="center"/>
          </w:tcPr>
          <w:p w:rsidR="00440809" w:rsidRDefault="00440809" w:rsidP="00440809">
            <w:pPr>
              <w:ind w:left="113" w:right="113"/>
              <w:jc w:val="center"/>
            </w:pPr>
            <w:r>
              <w:t>JAN</w:t>
            </w:r>
          </w:p>
        </w:tc>
        <w:tc>
          <w:tcPr>
            <w:tcW w:w="500" w:type="dxa"/>
            <w:textDirection w:val="btLr"/>
            <w:vAlign w:val="center"/>
          </w:tcPr>
          <w:p w:rsidR="00440809" w:rsidRDefault="00440809" w:rsidP="00440809">
            <w:pPr>
              <w:ind w:left="113" w:right="113"/>
              <w:jc w:val="center"/>
            </w:pPr>
            <w:r>
              <w:t>FEV</w:t>
            </w:r>
          </w:p>
        </w:tc>
        <w:tc>
          <w:tcPr>
            <w:tcW w:w="783" w:type="dxa"/>
            <w:textDirection w:val="btLr"/>
            <w:vAlign w:val="center"/>
          </w:tcPr>
          <w:p w:rsidR="00440809" w:rsidRDefault="00440809" w:rsidP="00440809">
            <w:pPr>
              <w:ind w:left="113" w:right="113"/>
              <w:jc w:val="center"/>
            </w:pPr>
            <w:r>
              <w:t>MAR à JUN</w:t>
            </w:r>
          </w:p>
        </w:tc>
        <w:tc>
          <w:tcPr>
            <w:tcW w:w="500" w:type="dxa"/>
            <w:textDirection w:val="btLr"/>
            <w:vAlign w:val="center"/>
          </w:tcPr>
          <w:p w:rsidR="00440809" w:rsidRDefault="00440809" w:rsidP="00440809">
            <w:pPr>
              <w:ind w:left="113" w:right="113"/>
              <w:jc w:val="center"/>
            </w:pPr>
            <w:r>
              <w:t>JUL</w:t>
            </w:r>
          </w:p>
        </w:tc>
        <w:tc>
          <w:tcPr>
            <w:tcW w:w="783" w:type="dxa"/>
            <w:textDirection w:val="btLr"/>
            <w:vAlign w:val="center"/>
          </w:tcPr>
          <w:p w:rsidR="00440809" w:rsidRDefault="00440809" w:rsidP="00440809">
            <w:pPr>
              <w:ind w:left="113" w:right="113"/>
              <w:jc w:val="center"/>
            </w:pPr>
            <w:r>
              <w:t>AGO à NOV</w:t>
            </w:r>
          </w:p>
        </w:tc>
        <w:tc>
          <w:tcPr>
            <w:tcW w:w="500" w:type="dxa"/>
            <w:textDirection w:val="btLr"/>
            <w:vAlign w:val="center"/>
          </w:tcPr>
          <w:p w:rsidR="00440809" w:rsidRDefault="00440809" w:rsidP="00440809">
            <w:pPr>
              <w:ind w:left="113" w:right="113"/>
              <w:jc w:val="center"/>
            </w:pPr>
            <w:r>
              <w:t>DEZ</w:t>
            </w:r>
          </w:p>
        </w:tc>
        <w:tc>
          <w:tcPr>
            <w:tcW w:w="500" w:type="dxa"/>
            <w:textDirection w:val="btLr"/>
            <w:vAlign w:val="center"/>
          </w:tcPr>
          <w:p w:rsidR="00440809" w:rsidRDefault="00440809" w:rsidP="00440809">
            <w:pPr>
              <w:ind w:left="113" w:right="113"/>
              <w:jc w:val="center"/>
            </w:pPr>
            <w:r>
              <w:t>JAN</w:t>
            </w:r>
          </w:p>
        </w:tc>
        <w:tc>
          <w:tcPr>
            <w:tcW w:w="500" w:type="dxa"/>
            <w:textDirection w:val="btLr"/>
            <w:vAlign w:val="center"/>
          </w:tcPr>
          <w:p w:rsidR="00440809" w:rsidRDefault="00440809" w:rsidP="00440809">
            <w:pPr>
              <w:ind w:left="113" w:right="113"/>
              <w:jc w:val="center"/>
            </w:pPr>
            <w:r>
              <w:t>FEV</w:t>
            </w:r>
          </w:p>
        </w:tc>
        <w:tc>
          <w:tcPr>
            <w:tcW w:w="783" w:type="dxa"/>
            <w:textDirection w:val="btLr"/>
            <w:vAlign w:val="center"/>
          </w:tcPr>
          <w:p w:rsidR="00440809" w:rsidRDefault="00440809" w:rsidP="00440809">
            <w:pPr>
              <w:ind w:left="113" w:right="113"/>
              <w:jc w:val="center"/>
            </w:pPr>
            <w:r>
              <w:t>MAR à JUN</w:t>
            </w:r>
          </w:p>
        </w:tc>
        <w:tc>
          <w:tcPr>
            <w:tcW w:w="500" w:type="dxa"/>
            <w:textDirection w:val="btLr"/>
            <w:vAlign w:val="center"/>
          </w:tcPr>
          <w:p w:rsidR="00440809" w:rsidRDefault="00440809" w:rsidP="00440809">
            <w:pPr>
              <w:ind w:left="113" w:right="113"/>
              <w:jc w:val="center"/>
            </w:pPr>
            <w:r>
              <w:t>JUL</w:t>
            </w:r>
          </w:p>
        </w:tc>
        <w:tc>
          <w:tcPr>
            <w:tcW w:w="719" w:type="dxa"/>
            <w:textDirection w:val="btLr"/>
            <w:vAlign w:val="center"/>
          </w:tcPr>
          <w:p w:rsidR="00440809" w:rsidRDefault="00440809" w:rsidP="00440809">
            <w:pPr>
              <w:ind w:left="113" w:right="113"/>
              <w:jc w:val="center"/>
            </w:pPr>
            <w:r>
              <w:t xml:space="preserve">AGO </w:t>
            </w:r>
            <w:proofErr w:type="gramStart"/>
            <w:r>
              <w:t>à</w:t>
            </w:r>
            <w:proofErr w:type="gramEnd"/>
            <w:r>
              <w:t xml:space="preserve"> DEZ</w:t>
            </w:r>
          </w:p>
        </w:tc>
      </w:tr>
      <w:tr w:rsidR="00440809" w:rsidTr="0045723F">
        <w:tc>
          <w:tcPr>
            <w:tcW w:w="1859" w:type="dxa"/>
          </w:tcPr>
          <w:p w:rsidR="00440809" w:rsidRDefault="00440809">
            <w:r>
              <w:t>Divulgação do processo seletivo</w:t>
            </w:r>
          </w:p>
        </w:tc>
        <w:tc>
          <w:tcPr>
            <w:tcW w:w="500" w:type="dxa"/>
            <w:vAlign w:val="center"/>
          </w:tcPr>
          <w:p w:rsidR="00440809" w:rsidRDefault="00440809" w:rsidP="00440809">
            <w:pPr>
              <w:jc w:val="center"/>
            </w:pPr>
            <w:r>
              <w:t>X</w:t>
            </w:r>
          </w:p>
        </w:tc>
        <w:tc>
          <w:tcPr>
            <w:tcW w:w="500" w:type="dxa"/>
            <w:vAlign w:val="center"/>
          </w:tcPr>
          <w:p w:rsidR="00440809" w:rsidRDefault="00440809" w:rsidP="00440809">
            <w:pPr>
              <w:jc w:val="center"/>
            </w:pPr>
          </w:p>
        </w:tc>
        <w:tc>
          <w:tcPr>
            <w:tcW w:w="783"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783"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783"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719" w:type="dxa"/>
            <w:vAlign w:val="center"/>
          </w:tcPr>
          <w:p w:rsidR="00440809" w:rsidRDefault="00440809" w:rsidP="00440809">
            <w:pPr>
              <w:jc w:val="center"/>
            </w:pPr>
          </w:p>
        </w:tc>
      </w:tr>
      <w:tr w:rsidR="00440809" w:rsidTr="0045723F">
        <w:tc>
          <w:tcPr>
            <w:tcW w:w="1859" w:type="dxa"/>
          </w:tcPr>
          <w:p w:rsidR="00440809" w:rsidRDefault="00440809">
            <w:r>
              <w:t>Realização da prova</w:t>
            </w:r>
            <w:r w:rsidR="00333672">
              <w:t xml:space="preserve"> de seleção e matrícula</w:t>
            </w:r>
          </w:p>
        </w:tc>
        <w:tc>
          <w:tcPr>
            <w:tcW w:w="500" w:type="dxa"/>
            <w:vAlign w:val="center"/>
          </w:tcPr>
          <w:p w:rsidR="00440809" w:rsidRDefault="00440809" w:rsidP="00440809">
            <w:pPr>
              <w:jc w:val="center"/>
            </w:pPr>
          </w:p>
        </w:tc>
        <w:tc>
          <w:tcPr>
            <w:tcW w:w="500" w:type="dxa"/>
            <w:vAlign w:val="center"/>
          </w:tcPr>
          <w:p w:rsidR="00440809" w:rsidRDefault="00440809" w:rsidP="00440809">
            <w:pPr>
              <w:jc w:val="center"/>
            </w:pPr>
            <w:r>
              <w:t>X</w:t>
            </w:r>
          </w:p>
        </w:tc>
        <w:tc>
          <w:tcPr>
            <w:tcW w:w="783"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783"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783"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719" w:type="dxa"/>
            <w:vAlign w:val="center"/>
          </w:tcPr>
          <w:p w:rsidR="00440809" w:rsidRDefault="00440809" w:rsidP="00440809">
            <w:pPr>
              <w:jc w:val="center"/>
            </w:pPr>
          </w:p>
        </w:tc>
      </w:tr>
      <w:tr w:rsidR="00440809" w:rsidTr="0045723F">
        <w:tc>
          <w:tcPr>
            <w:tcW w:w="1859" w:type="dxa"/>
          </w:tcPr>
          <w:p w:rsidR="00440809" w:rsidRDefault="00440809">
            <w:r>
              <w:t>Primeiro período letivo</w:t>
            </w:r>
          </w:p>
        </w:tc>
        <w:tc>
          <w:tcPr>
            <w:tcW w:w="500"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783" w:type="dxa"/>
            <w:vAlign w:val="center"/>
          </w:tcPr>
          <w:p w:rsidR="00440809" w:rsidRDefault="00440809" w:rsidP="00440809">
            <w:pPr>
              <w:jc w:val="center"/>
            </w:pPr>
            <w:r>
              <w:t>X</w:t>
            </w:r>
          </w:p>
        </w:tc>
        <w:tc>
          <w:tcPr>
            <w:tcW w:w="500" w:type="dxa"/>
            <w:vAlign w:val="center"/>
          </w:tcPr>
          <w:p w:rsidR="00440809" w:rsidRDefault="00440809" w:rsidP="00440809">
            <w:pPr>
              <w:jc w:val="center"/>
            </w:pPr>
          </w:p>
        </w:tc>
        <w:tc>
          <w:tcPr>
            <w:tcW w:w="783"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783"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719" w:type="dxa"/>
            <w:vAlign w:val="center"/>
          </w:tcPr>
          <w:p w:rsidR="00440809" w:rsidRDefault="00440809" w:rsidP="00440809">
            <w:pPr>
              <w:jc w:val="center"/>
            </w:pPr>
          </w:p>
        </w:tc>
      </w:tr>
      <w:tr w:rsidR="00440809" w:rsidTr="0045723F">
        <w:tc>
          <w:tcPr>
            <w:tcW w:w="1859" w:type="dxa"/>
          </w:tcPr>
          <w:p w:rsidR="00440809" w:rsidRDefault="00440809">
            <w:r>
              <w:t>Segundo período letivo</w:t>
            </w:r>
          </w:p>
        </w:tc>
        <w:tc>
          <w:tcPr>
            <w:tcW w:w="500"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783"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783" w:type="dxa"/>
            <w:vAlign w:val="center"/>
          </w:tcPr>
          <w:p w:rsidR="00440809" w:rsidRDefault="00440809" w:rsidP="00440809">
            <w:pPr>
              <w:jc w:val="center"/>
            </w:pPr>
            <w:r>
              <w:t>X</w:t>
            </w:r>
          </w:p>
        </w:tc>
        <w:tc>
          <w:tcPr>
            <w:tcW w:w="500"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783"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719" w:type="dxa"/>
            <w:vAlign w:val="center"/>
          </w:tcPr>
          <w:p w:rsidR="00440809" w:rsidRDefault="00440809" w:rsidP="00440809">
            <w:pPr>
              <w:jc w:val="center"/>
            </w:pPr>
          </w:p>
        </w:tc>
      </w:tr>
      <w:tr w:rsidR="00440809" w:rsidTr="0045723F">
        <w:tc>
          <w:tcPr>
            <w:tcW w:w="1859" w:type="dxa"/>
          </w:tcPr>
          <w:p w:rsidR="00440809" w:rsidRDefault="00440809">
            <w:r>
              <w:t>Terceiro período letivo</w:t>
            </w:r>
          </w:p>
        </w:tc>
        <w:tc>
          <w:tcPr>
            <w:tcW w:w="500"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783"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783"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783" w:type="dxa"/>
            <w:vAlign w:val="center"/>
          </w:tcPr>
          <w:p w:rsidR="00440809" w:rsidRDefault="00440809" w:rsidP="00440809">
            <w:pPr>
              <w:jc w:val="center"/>
            </w:pPr>
            <w:r>
              <w:t>X</w:t>
            </w:r>
          </w:p>
        </w:tc>
        <w:tc>
          <w:tcPr>
            <w:tcW w:w="500" w:type="dxa"/>
            <w:vAlign w:val="center"/>
          </w:tcPr>
          <w:p w:rsidR="00440809" w:rsidRDefault="00440809" w:rsidP="00440809">
            <w:pPr>
              <w:jc w:val="center"/>
            </w:pPr>
          </w:p>
        </w:tc>
        <w:tc>
          <w:tcPr>
            <w:tcW w:w="719" w:type="dxa"/>
            <w:vAlign w:val="center"/>
          </w:tcPr>
          <w:p w:rsidR="00440809" w:rsidRDefault="00440809" w:rsidP="00440809">
            <w:pPr>
              <w:jc w:val="center"/>
            </w:pPr>
          </w:p>
        </w:tc>
      </w:tr>
      <w:tr w:rsidR="00440809" w:rsidTr="0045723F">
        <w:tc>
          <w:tcPr>
            <w:tcW w:w="1859" w:type="dxa"/>
          </w:tcPr>
          <w:p w:rsidR="00440809" w:rsidRDefault="00440809">
            <w:r>
              <w:t>Publicação do artigo</w:t>
            </w:r>
            <w:r w:rsidR="00292173">
              <w:t xml:space="preserve"> e conclusão</w:t>
            </w:r>
            <w:r w:rsidR="00386850">
              <w:t xml:space="preserve"> do curso</w:t>
            </w:r>
          </w:p>
        </w:tc>
        <w:tc>
          <w:tcPr>
            <w:tcW w:w="500"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783"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783"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783"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719" w:type="dxa"/>
            <w:vAlign w:val="center"/>
          </w:tcPr>
          <w:p w:rsidR="00440809" w:rsidRDefault="00440809" w:rsidP="00440809">
            <w:pPr>
              <w:jc w:val="center"/>
            </w:pPr>
            <w:r>
              <w:t>X</w:t>
            </w:r>
          </w:p>
        </w:tc>
      </w:tr>
      <w:tr w:rsidR="00440809" w:rsidTr="0045723F">
        <w:tc>
          <w:tcPr>
            <w:tcW w:w="1859" w:type="dxa"/>
          </w:tcPr>
          <w:p w:rsidR="00440809" w:rsidRDefault="00440809">
            <w:r>
              <w:t>Férias</w:t>
            </w:r>
          </w:p>
        </w:tc>
        <w:tc>
          <w:tcPr>
            <w:tcW w:w="500"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783" w:type="dxa"/>
            <w:vAlign w:val="center"/>
          </w:tcPr>
          <w:p w:rsidR="00440809" w:rsidRDefault="00440809" w:rsidP="00440809">
            <w:pPr>
              <w:jc w:val="center"/>
            </w:pPr>
          </w:p>
        </w:tc>
        <w:tc>
          <w:tcPr>
            <w:tcW w:w="500" w:type="dxa"/>
            <w:vAlign w:val="center"/>
          </w:tcPr>
          <w:p w:rsidR="00440809" w:rsidRDefault="00440809" w:rsidP="00440809">
            <w:pPr>
              <w:jc w:val="center"/>
            </w:pPr>
            <w:r>
              <w:t>X</w:t>
            </w:r>
          </w:p>
        </w:tc>
        <w:tc>
          <w:tcPr>
            <w:tcW w:w="783" w:type="dxa"/>
            <w:vAlign w:val="center"/>
          </w:tcPr>
          <w:p w:rsidR="00440809" w:rsidRDefault="00440809" w:rsidP="00440809">
            <w:pPr>
              <w:jc w:val="center"/>
            </w:pPr>
          </w:p>
        </w:tc>
        <w:tc>
          <w:tcPr>
            <w:tcW w:w="500" w:type="dxa"/>
            <w:vAlign w:val="center"/>
          </w:tcPr>
          <w:p w:rsidR="00440809" w:rsidRDefault="00440809" w:rsidP="00440809">
            <w:pPr>
              <w:jc w:val="center"/>
            </w:pPr>
            <w:r>
              <w:t>X</w:t>
            </w:r>
          </w:p>
        </w:tc>
        <w:tc>
          <w:tcPr>
            <w:tcW w:w="500"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783" w:type="dxa"/>
            <w:vAlign w:val="center"/>
          </w:tcPr>
          <w:p w:rsidR="00440809" w:rsidRDefault="00440809" w:rsidP="00440809">
            <w:pPr>
              <w:jc w:val="center"/>
            </w:pPr>
          </w:p>
        </w:tc>
        <w:tc>
          <w:tcPr>
            <w:tcW w:w="500" w:type="dxa"/>
            <w:vAlign w:val="center"/>
          </w:tcPr>
          <w:p w:rsidR="00440809" w:rsidRDefault="00440809" w:rsidP="00440809">
            <w:pPr>
              <w:jc w:val="center"/>
            </w:pPr>
            <w:r>
              <w:t>X</w:t>
            </w:r>
          </w:p>
        </w:tc>
        <w:tc>
          <w:tcPr>
            <w:tcW w:w="719" w:type="dxa"/>
            <w:vAlign w:val="center"/>
          </w:tcPr>
          <w:p w:rsidR="00440809" w:rsidRDefault="00440809" w:rsidP="00440809">
            <w:pPr>
              <w:jc w:val="center"/>
            </w:pPr>
          </w:p>
        </w:tc>
      </w:tr>
      <w:tr w:rsidR="00440809" w:rsidTr="0045723F">
        <w:tc>
          <w:tcPr>
            <w:tcW w:w="1859" w:type="dxa"/>
          </w:tcPr>
          <w:p w:rsidR="00440809" w:rsidRDefault="00440809">
            <w:r>
              <w:t>Elaboração do projeto</w:t>
            </w:r>
            <w:r w:rsidR="00386850">
              <w:t xml:space="preserve"> para TCC</w:t>
            </w:r>
          </w:p>
        </w:tc>
        <w:tc>
          <w:tcPr>
            <w:tcW w:w="500"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783"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783"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500" w:type="dxa"/>
            <w:vAlign w:val="center"/>
          </w:tcPr>
          <w:p w:rsidR="00440809" w:rsidRDefault="00440809" w:rsidP="00440809">
            <w:pPr>
              <w:jc w:val="center"/>
            </w:pPr>
            <w:r>
              <w:t>X</w:t>
            </w:r>
          </w:p>
        </w:tc>
        <w:tc>
          <w:tcPr>
            <w:tcW w:w="500" w:type="dxa"/>
            <w:vAlign w:val="center"/>
          </w:tcPr>
          <w:p w:rsidR="00440809" w:rsidRDefault="00440809" w:rsidP="00440809">
            <w:pPr>
              <w:jc w:val="center"/>
            </w:pPr>
            <w:r>
              <w:t>X</w:t>
            </w:r>
          </w:p>
        </w:tc>
        <w:tc>
          <w:tcPr>
            <w:tcW w:w="783" w:type="dxa"/>
            <w:vAlign w:val="center"/>
          </w:tcPr>
          <w:p w:rsidR="00440809" w:rsidRDefault="00440809" w:rsidP="00440809">
            <w:pPr>
              <w:jc w:val="center"/>
            </w:pPr>
          </w:p>
        </w:tc>
        <w:tc>
          <w:tcPr>
            <w:tcW w:w="500" w:type="dxa"/>
            <w:vAlign w:val="center"/>
          </w:tcPr>
          <w:p w:rsidR="00440809" w:rsidRDefault="00440809" w:rsidP="00440809">
            <w:pPr>
              <w:jc w:val="center"/>
            </w:pPr>
          </w:p>
        </w:tc>
        <w:tc>
          <w:tcPr>
            <w:tcW w:w="719" w:type="dxa"/>
            <w:vAlign w:val="center"/>
          </w:tcPr>
          <w:p w:rsidR="00440809" w:rsidRDefault="00440809" w:rsidP="00440809">
            <w:pPr>
              <w:jc w:val="center"/>
            </w:pPr>
          </w:p>
        </w:tc>
      </w:tr>
    </w:tbl>
    <w:p w:rsidR="00440809" w:rsidRDefault="00440809"/>
    <w:p w:rsidR="00292173" w:rsidRDefault="00292173">
      <w:r>
        <w:t>Calendário acadêmico para os 24 meses de duração do curso:</w:t>
      </w:r>
    </w:p>
    <w:tbl>
      <w:tblPr>
        <w:tblStyle w:val="Tabelacomgrade"/>
        <w:tblW w:w="7905" w:type="dxa"/>
        <w:tblInd w:w="744" w:type="dxa"/>
        <w:tblLook w:val="04A0" w:firstRow="1" w:lastRow="0" w:firstColumn="1" w:lastColumn="0" w:noHBand="0" w:noVBand="1"/>
      </w:tblPr>
      <w:tblGrid>
        <w:gridCol w:w="871"/>
        <w:gridCol w:w="3632"/>
        <w:gridCol w:w="3402"/>
      </w:tblGrid>
      <w:tr w:rsidR="00292173" w:rsidTr="00242996">
        <w:tc>
          <w:tcPr>
            <w:tcW w:w="871" w:type="dxa"/>
          </w:tcPr>
          <w:p w:rsidR="00292173" w:rsidRDefault="00292173" w:rsidP="00242996">
            <w:pPr>
              <w:spacing w:line="360" w:lineRule="auto"/>
              <w:rPr>
                <w:rFonts w:ascii="Times New Roman" w:hAnsi="Times New Roman" w:cs="Times New Roman"/>
              </w:rPr>
            </w:pPr>
          </w:p>
        </w:tc>
        <w:tc>
          <w:tcPr>
            <w:tcW w:w="3632" w:type="dxa"/>
          </w:tcPr>
          <w:p w:rsidR="00292173" w:rsidRPr="004063E3" w:rsidRDefault="00292173" w:rsidP="00242996">
            <w:pPr>
              <w:spacing w:line="360" w:lineRule="auto"/>
              <w:jc w:val="center"/>
              <w:rPr>
                <w:rFonts w:ascii="Times New Roman" w:hAnsi="Times New Roman" w:cs="Times New Roman"/>
                <w:b/>
              </w:rPr>
            </w:pPr>
            <w:r w:rsidRPr="004063E3">
              <w:rPr>
                <w:rFonts w:ascii="Times New Roman" w:hAnsi="Times New Roman" w:cs="Times New Roman"/>
                <w:b/>
              </w:rPr>
              <w:t>1° PERÍODO</w:t>
            </w:r>
          </w:p>
        </w:tc>
        <w:tc>
          <w:tcPr>
            <w:tcW w:w="3402" w:type="dxa"/>
          </w:tcPr>
          <w:p w:rsidR="00292173" w:rsidRDefault="00292173" w:rsidP="00242996">
            <w:pPr>
              <w:spacing w:line="360" w:lineRule="auto"/>
              <w:jc w:val="center"/>
              <w:rPr>
                <w:rFonts w:ascii="Times New Roman" w:hAnsi="Times New Roman" w:cs="Times New Roman"/>
              </w:rPr>
            </w:pPr>
            <w:r>
              <w:rPr>
                <w:rFonts w:ascii="Times New Roman" w:hAnsi="Times New Roman" w:cs="Times New Roman"/>
                <w:b/>
              </w:rPr>
              <w:t>3</w:t>
            </w:r>
            <w:r w:rsidRPr="004063E3">
              <w:rPr>
                <w:rFonts w:ascii="Times New Roman" w:hAnsi="Times New Roman" w:cs="Times New Roman"/>
                <w:b/>
              </w:rPr>
              <w:t>° PERÍODO</w:t>
            </w:r>
          </w:p>
        </w:tc>
      </w:tr>
      <w:tr w:rsidR="00292173" w:rsidTr="00242996">
        <w:tc>
          <w:tcPr>
            <w:tcW w:w="871" w:type="dxa"/>
          </w:tcPr>
          <w:p w:rsidR="00292173" w:rsidRDefault="00292173" w:rsidP="00242996">
            <w:pPr>
              <w:spacing w:line="360" w:lineRule="auto"/>
              <w:rPr>
                <w:rFonts w:ascii="Times New Roman" w:hAnsi="Times New Roman" w:cs="Times New Roman"/>
              </w:rPr>
            </w:pPr>
            <w:r>
              <w:rPr>
                <w:rFonts w:ascii="Times New Roman" w:hAnsi="Times New Roman" w:cs="Times New Roman"/>
              </w:rPr>
              <w:t>JAN</w:t>
            </w:r>
          </w:p>
        </w:tc>
        <w:tc>
          <w:tcPr>
            <w:tcW w:w="3632" w:type="dxa"/>
          </w:tcPr>
          <w:p w:rsidR="00292173" w:rsidRDefault="00292173" w:rsidP="00242996">
            <w:pPr>
              <w:spacing w:line="360" w:lineRule="auto"/>
              <w:jc w:val="center"/>
              <w:rPr>
                <w:rFonts w:ascii="Times New Roman" w:hAnsi="Times New Roman" w:cs="Times New Roman"/>
              </w:rPr>
            </w:pPr>
            <w:r>
              <w:rPr>
                <w:rFonts w:ascii="Times New Roman" w:hAnsi="Times New Roman" w:cs="Times New Roman"/>
              </w:rPr>
              <w:t>Férias docentes</w:t>
            </w:r>
          </w:p>
        </w:tc>
        <w:tc>
          <w:tcPr>
            <w:tcW w:w="3402" w:type="dxa"/>
          </w:tcPr>
          <w:p w:rsidR="00292173" w:rsidRDefault="00292173" w:rsidP="00242996">
            <w:pPr>
              <w:spacing w:line="360" w:lineRule="auto"/>
              <w:jc w:val="center"/>
              <w:rPr>
                <w:rFonts w:ascii="Times New Roman" w:hAnsi="Times New Roman" w:cs="Times New Roman"/>
              </w:rPr>
            </w:pPr>
            <w:r>
              <w:rPr>
                <w:rFonts w:ascii="Times New Roman" w:hAnsi="Times New Roman" w:cs="Times New Roman"/>
              </w:rPr>
              <w:t>Férias docentes</w:t>
            </w:r>
          </w:p>
        </w:tc>
      </w:tr>
      <w:tr w:rsidR="00292173" w:rsidTr="00242996">
        <w:tc>
          <w:tcPr>
            <w:tcW w:w="871" w:type="dxa"/>
          </w:tcPr>
          <w:p w:rsidR="00292173" w:rsidRDefault="00292173" w:rsidP="00242996">
            <w:pPr>
              <w:spacing w:line="360" w:lineRule="auto"/>
              <w:rPr>
                <w:rFonts w:ascii="Times New Roman" w:hAnsi="Times New Roman" w:cs="Times New Roman"/>
              </w:rPr>
            </w:pPr>
            <w:r>
              <w:rPr>
                <w:rFonts w:ascii="Times New Roman" w:hAnsi="Times New Roman" w:cs="Times New Roman"/>
              </w:rPr>
              <w:t>FEV</w:t>
            </w:r>
          </w:p>
        </w:tc>
        <w:tc>
          <w:tcPr>
            <w:tcW w:w="3632" w:type="dxa"/>
          </w:tcPr>
          <w:p w:rsidR="00292173" w:rsidRDefault="00292173" w:rsidP="00242996">
            <w:pPr>
              <w:spacing w:line="360" w:lineRule="auto"/>
              <w:jc w:val="center"/>
              <w:rPr>
                <w:rFonts w:ascii="Times New Roman" w:hAnsi="Times New Roman" w:cs="Times New Roman"/>
              </w:rPr>
            </w:pPr>
            <w:r>
              <w:rPr>
                <w:rFonts w:ascii="Times New Roman" w:hAnsi="Times New Roman" w:cs="Times New Roman"/>
              </w:rPr>
              <w:t>-----</w:t>
            </w:r>
          </w:p>
        </w:tc>
        <w:tc>
          <w:tcPr>
            <w:tcW w:w="3402" w:type="dxa"/>
          </w:tcPr>
          <w:p w:rsidR="00292173" w:rsidRDefault="00386850" w:rsidP="00242996">
            <w:pPr>
              <w:spacing w:line="360" w:lineRule="auto"/>
              <w:jc w:val="center"/>
              <w:rPr>
                <w:rFonts w:ascii="Times New Roman" w:hAnsi="Times New Roman" w:cs="Times New Roman"/>
              </w:rPr>
            </w:pPr>
            <w:r>
              <w:rPr>
                <w:rFonts w:ascii="Times New Roman" w:hAnsi="Times New Roman" w:cs="Times New Roman"/>
              </w:rPr>
              <w:t>Elaboração do projeto para TCC</w:t>
            </w:r>
          </w:p>
        </w:tc>
      </w:tr>
      <w:tr w:rsidR="00292173" w:rsidTr="00242996">
        <w:tc>
          <w:tcPr>
            <w:tcW w:w="871" w:type="dxa"/>
          </w:tcPr>
          <w:p w:rsidR="00292173" w:rsidRDefault="00292173" w:rsidP="00242996">
            <w:pPr>
              <w:spacing w:line="360" w:lineRule="auto"/>
              <w:rPr>
                <w:rFonts w:ascii="Times New Roman" w:hAnsi="Times New Roman" w:cs="Times New Roman"/>
              </w:rPr>
            </w:pPr>
            <w:r>
              <w:rPr>
                <w:rFonts w:ascii="Times New Roman" w:hAnsi="Times New Roman" w:cs="Times New Roman"/>
              </w:rPr>
              <w:t>MAR</w:t>
            </w:r>
          </w:p>
        </w:tc>
        <w:tc>
          <w:tcPr>
            <w:tcW w:w="3632" w:type="dxa"/>
          </w:tcPr>
          <w:p w:rsidR="00292173" w:rsidRDefault="00292173" w:rsidP="00242996">
            <w:pPr>
              <w:spacing w:line="360" w:lineRule="auto"/>
              <w:jc w:val="center"/>
              <w:rPr>
                <w:rFonts w:ascii="Times New Roman" w:hAnsi="Times New Roman" w:cs="Times New Roman"/>
              </w:rPr>
            </w:pPr>
            <w:r>
              <w:rPr>
                <w:rFonts w:ascii="Times New Roman" w:hAnsi="Times New Roman" w:cs="Times New Roman"/>
              </w:rPr>
              <w:t>Metodologia científica</w:t>
            </w:r>
          </w:p>
        </w:tc>
        <w:tc>
          <w:tcPr>
            <w:tcW w:w="3402" w:type="dxa"/>
            <w:vMerge w:val="restart"/>
            <w:vAlign w:val="center"/>
          </w:tcPr>
          <w:p w:rsidR="00292173" w:rsidRDefault="00292173" w:rsidP="00242996">
            <w:pPr>
              <w:spacing w:line="360" w:lineRule="auto"/>
              <w:jc w:val="center"/>
              <w:rPr>
                <w:rFonts w:ascii="Times New Roman" w:hAnsi="Times New Roman" w:cs="Times New Roman"/>
              </w:rPr>
            </w:pPr>
            <w:r>
              <w:rPr>
                <w:rFonts w:ascii="Times New Roman" w:hAnsi="Times New Roman" w:cs="Times New Roman"/>
              </w:rPr>
              <w:t>Trabalho prático de conclusão de curso</w:t>
            </w:r>
          </w:p>
        </w:tc>
      </w:tr>
      <w:tr w:rsidR="00292173" w:rsidTr="00242996">
        <w:tc>
          <w:tcPr>
            <w:tcW w:w="871" w:type="dxa"/>
          </w:tcPr>
          <w:p w:rsidR="00292173" w:rsidRDefault="00292173" w:rsidP="00242996">
            <w:pPr>
              <w:spacing w:line="360" w:lineRule="auto"/>
              <w:rPr>
                <w:rFonts w:ascii="Times New Roman" w:hAnsi="Times New Roman" w:cs="Times New Roman"/>
              </w:rPr>
            </w:pPr>
            <w:r>
              <w:rPr>
                <w:rFonts w:ascii="Times New Roman" w:hAnsi="Times New Roman" w:cs="Times New Roman"/>
              </w:rPr>
              <w:t>ABR</w:t>
            </w:r>
          </w:p>
        </w:tc>
        <w:tc>
          <w:tcPr>
            <w:tcW w:w="3632" w:type="dxa"/>
          </w:tcPr>
          <w:p w:rsidR="00292173" w:rsidRDefault="00292173" w:rsidP="00242996">
            <w:pPr>
              <w:spacing w:line="360" w:lineRule="auto"/>
              <w:jc w:val="center"/>
              <w:rPr>
                <w:rFonts w:ascii="Times New Roman" w:hAnsi="Times New Roman" w:cs="Times New Roman"/>
              </w:rPr>
            </w:pPr>
            <w:r>
              <w:rPr>
                <w:rFonts w:ascii="Times New Roman" w:hAnsi="Times New Roman" w:cs="Times New Roman"/>
              </w:rPr>
              <w:t>Teorias de aprendizagem</w:t>
            </w:r>
          </w:p>
        </w:tc>
        <w:tc>
          <w:tcPr>
            <w:tcW w:w="3402" w:type="dxa"/>
            <w:vMerge/>
          </w:tcPr>
          <w:p w:rsidR="00292173" w:rsidRDefault="00292173" w:rsidP="00242996">
            <w:pPr>
              <w:spacing w:line="360" w:lineRule="auto"/>
              <w:jc w:val="center"/>
              <w:rPr>
                <w:rFonts w:ascii="Times New Roman" w:hAnsi="Times New Roman" w:cs="Times New Roman"/>
              </w:rPr>
            </w:pPr>
          </w:p>
        </w:tc>
      </w:tr>
      <w:tr w:rsidR="00292173" w:rsidTr="00242996">
        <w:tc>
          <w:tcPr>
            <w:tcW w:w="871" w:type="dxa"/>
          </w:tcPr>
          <w:p w:rsidR="00292173" w:rsidRDefault="00292173" w:rsidP="00242996">
            <w:pPr>
              <w:spacing w:line="360" w:lineRule="auto"/>
              <w:rPr>
                <w:rFonts w:ascii="Times New Roman" w:hAnsi="Times New Roman" w:cs="Times New Roman"/>
              </w:rPr>
            </w:pPr>
            <w:r>
              <w:rPr>
                <w:rFonts w:ascii="Times New Roman" w:hAnsi="Times New Roman" w:cs="Times New Roman"/>
              </w:rPr>
              <w:t>MAI</w:t>
            </w:r>
          </w:p>
        </w:tc>
        <w:tc>
          <w:tcPr>
            <w:tcW w:w="3632" w:type="dxa"/>
          </w:tcPr>
          <w:p w:rsidR="00292173" w:rsidRDefault="00292173" w:rsidP="00242996">
            <w:pPr>
              <w:spacing w:line="360" w:lineRule="auto"/>
              <w:jc w:val="center"/>
              <w:rPr>
                <w:rFonts w:ascii="Times New Roman" w:hAnsi="Times New Roman" w:cs="Times New Roman"/>
              </w:rPr>
            </w:pPr>
            <w:r>
              <w:rPr>
                <w:rFonts w:ascii="Times New Roman" w:hAnsi="Times New Roman" w:cs="Times New Roman"/>
              </w:rPr>
              <w:t>Metodologia de ensino</w:t>
            </w:r>
          </w:p>
        </w:tc>
        <w:tc>
          <w:tcPr>
            <w:tcW w:w="3402" w:type="dxa"/>
            <w:vMerge/>
          </w:tcPr>
          <w:p w:rsidR="00292173" w:rsidRDefault="00292173" w:rsidP="00242996">
            <w:pPr>
              <w:spacing w:line="360" w:lineRule="auto"/>
              <w:jc w:val="center"/>
              <w:rPr>
                <w:rFonts w:ascii="Times New Roman" w:hAnsi="Times New Roman" w:cs="Times New Roman"/>
              </w:rPr>
            </w:pPr>
          </w:p>
        </w:tc>
      </w:tr>
      <w:tr w:rsidR="00292173" w:rsidTr="00242996">
        <w:tc>
          <w:tcPr>
            <w:tcW w:w="871" w:type="dxa"/>
          </w:tcPr>
          <w:p w:rsidR="00292173" w:rsidRDefault="00292173" w:rsidP="00242996">
            <w:pPr>
              <w:spacing w:line="360" w:lineRule="auto"/>
              <w:rPr>
                <w:rFonts w:ascii="Times New Roman" w:hAnsi="Times New Roman" w:cs="Times New Roman"/>
              </w:rPr>
            </w:pPr>
            <w:r>
              <w:rPr>
                <w:rFonts w:ascii="Times New Roman" w:hAnsi="Times New Roman" w:cs="Times New Roman"/>
              </w:rPr>
              <w:t>JUN</w:t>
            </w:r>
          </w:p>
        </w:tc>
        <w:tc>
          <w:tcPr>
            <w:tcW w:w="3632" w:type="dxa"/>
          </w:tcPr>
          <w:p w:rsidR="00292173" w:rsidRDefault="00292173" w:rsidP="00242996">
            <w:pPr>
              <w:spacing w:line="360" w:lineRule="auto"/>
              <w:jc w:val="center"/>
              <w:rPr>
                <w:rFonts w:ascii="Times New Roman" w:hAnsi="Times New Roman" w:cs="Times New Roman"/>
              </w:rPr>
            </w:pPr>
            <w:r>
              <w:rPr>
                <w:rFonts w:ascii="Times New Roman" w:hAnsi="Times New Roman" w:cs="Times New Roman"/>
              </w:rPr>
              <w:t>Ciências cognitivas na educação</w:t>
            </w:r>
          </w:p>
        </w:tc>
        <w:tc>
          <w:tcPr>
            <w:tcW w:w="3402" w:type="dxa"/>
            <w:vMerge/>
          </w:tcPr>
          <w:p w:rsidR="00292173" w:rsidRDefault="00292173" w:rsidP="00242996">
            <w:pPr>
              <w:spacing w:line="360" w:lineRule="auto"/>
              <w:jc w:val="center"/>
              <w:rPr>
                <w:rFonts w:ascii="Times New Roman" w:hAnsi="Times New Roman" w:cs="Times New Roman"/>
              </w:rPr>
            </w:pPr>
          </w:p>
        </w:tc>
      </w:tr>
      <w:tr w:rsidR="00292173" w:rsidTr="00242996">
        <w:tc>
          <w:tcPr>
            <w:tcW w:w="871" w:type="dxa"/>
          </w:tcPr>
          <w:p w:rsidR="00292173" w:rsidRDefault="00292173" w:rsidP="00242996">
            <w:pPr>
              <w:spacing w:line="360" w:lineRule="auto"/>
              <w:rPr>
                <w:rFonts w:ascii="Times New Roman" w:hAnsi="Times New Roman" w:cs="Times New Roman"/>
              </w:rPr>
            </w:pPr>
          </w:p>
        </w:tc>
        <w:tc>
          <w:tcPr>
            <w:tcW w:w="3632" w:type="dxa"/>
          </w:tcPr>
          <w:p w:rsidR="00292173" w:rsidRDefault="00292173" w:rsidP="00242996">
            <w:pPr>
              <w:spacing w:line="360" w:lineRule="auto"/>
              <w:jc w:val="center"/>
              <w:rPr>
                <w:rFonts w:ascii="Times New Roman" w:hAnsi="Times New Roman" w:cs="Times New Roman"/>
              </w:rPr>
            </w:pPr>
            <w:r>
              <w:rPr>
                <w:rFonts w:ascii="Times New Roman" w:hAnsi="Times New Roman" w:cs="Times New Roman"/>
                <w:b/>
              </w:rPr>
              <w:t>2</w:t>
            </w:r>
            <w:r w:rsidRPr="004063E3">
              <w:rPr>
                <w:rFonts w:ascii="Times New Roman" w:hAnsi="Times New Roman" w:cs="Times New Roman"/>
                <w:b/>
              </w:rPr>
              <w:t>° PERÍODO</w:t>
            </w:r>
          </w:p>
        </w:tc>
        <w:tc>
          <w:tcPr>
            <w:tcW w:w="3402" w:type="dxa"/>
          </w:tcPr>
          <w:p w:rsidR="00292173" w:rsidRDefault="00292173" w:rsidP="00242996">
            <w:pPr>
              <w:spacing w:line="360" w:lineRule="auto"/>
              <w:jc w:val="center"/>
              <w:rPr>
                <w:rFonts w:ascii="Times New Roman" w:hAnsi="Times New Roman" w:cs="Times New Roman"/>
              </w:rPr>
            </w:pPr>
            <w:r>
              <w:rPr>
                <w:rFonts w:ascii="Times New Roman" w:hAnsi="Times New Roman" w:cs="Times New Roman"/>
                <w:b/>
              </w:rPr>
              <w:t>4</w:t>
            </w:r>
            <w:r w:rsidRPr="004063E3">
              <w:rPr>
                <w:rFonts w:ascii="Times New Roman" w:hAnsi="Times New Roman" w:cs="Times New Roman"/>
                <w:b/>
              </w:rPr>
              <w:t>° PERÍODO</w:t>
            </w:r>
          </w:p>
        </w:tc>
      </w:tr>
      <w:tr w:rsidR="00292173" w:rsidTr="00242996">
        <w:tc>
          <w:tcPr>
            <w:tcW w:w="871" w:type="dxa"/>
          </w:tcPr>
          <w:p w:rsidR="00292173" w:rsidRDefault="00292173" w:rsidP="00242996">
            <w:pPr>
              <w:spacing w:line="360" w:lineRule="auto"/>
              <w:rPr>
                <w:rFonts w:ascii="Times New Roman" w:hAnsi="Times New Roman" w:cs="Times New Roman"/>
              </w:rPr>
            </w:pPr>
            <w:r>
              <w:rPr>
                <w:rFonts w:ascii="Times New Roman" w:hAnsi="Times New Roman" w:cs="Times New Roman"/>
              </w:rPr>
              <w:t>JUL</w:t>
            </w:r>
          </w:p>
        </w:tc>
        <w:tc>
          <w:tcPr>
            <w:tcW w:w="3632" w:type="dxa"/>
          </w:tcPr>
          <w:p w:rsidR="00292173" w:rsidRDefault="00292173" w:rsidP="00242996">
            <w:pPr>
              <w:spacing w:line="360" w:lineRule="auto"/>
              <w:jc w:val="center"/>
              <w:rPr>
                <w:rFonts w:ascii="Times New Roman" w:hAnsi="Times New Roman" w:cs="Times New Roman"/>
              </w:rPr>
            </w:pPr>
            <w:r>
              <w:rPr>
                <w:rFonts w:ascii="Times New Roman" w:hAnsi="Times New Roman" w:cs="Times New Roman"/>
              </w:rPr>
              <w:t>Férias docentes</w:t>
            </w:r>
          </w:p>
        </w:tc>
        <w:tc>
          <w:tcPr>
            <w:tcW w:w="3402" w:type="dxa"/>
          </w:tcPr>
          <w:p w:rsidR="00292173" w:rsidRDefault="00292173" w:rsidP="00242996">
            <w:pPr>
              <w:spacing w:line="360" w:lineRule="auto"/>
              <w:jc w:val="center"/>
              <w:rPr>
                <w:rFonts w:ascii="Times New Roman" w:hAnsi="Times New Roman" w:cs="Times New Roman"/>
              </w:rPr>
            </w:pPr>
            <w:r>
              <w:rPr>
                <w:rFonts w:ascii="Times New Roman" w:hAnsi="Times New Roman" w:cs="Times New Roman"/>
              </w:rPr>
              <w:t>Férias docentes</w:t>
            </w:r>
          </w:p>
        </w:tc>
      </w:tr>
      <w:tr w:rsidR="00292173" w:rsidTr="00242996">
        <w:tc>
          <w:tcPr>
            <w:tcW w:w="871" w:type="dxa"/>
          </w:tcPr>
          <w:p w:rsidR="00292173" w:rsidRDefault="00292173" w:rsidP="00242996">
            <w:pPr>
              <w:spacing w:line="360" w:lineRule="auto"/>
              <w:rPr>
                <w:rFonts w:ascii="Times New Roman" w:hAnsi="Times New Roman" w:cs="Times New Roman"/>
              </w:rPr>
            </w:pPr>
            <w:r>
              <w:rPr>
                <w:rFonts w:ascii="Times New Roman" w:hAnsi="Times New Roman" w:cs="Times New Roman"/>
              </w:rPr>
              <w:t>AGO</w:t>
            </w:r>
          </w:p>
        </w:tc>
        <w:tc>
          <w:tcPr>
            <w:tcW w:w="3632" w:type="dxa"/>
          </w:tcPr>
          <w:p w:rsidR="00292173" w:rsidRDefault="00292173" w:rsidP="00242996">
            <w:pPr>
              <w:spacing w:line="360" w:lineRule="auto"/>
              <w:jc w:val="center"/>
              <w:rPr>
                <w:rFonts w:ascii="Times New Roman" w:hAnsi="Times New Roman" w:cs="Times New Roman"/>
              </w:rPr>
            </w:pPr>
            <w:r>
              <w:rPr>
                <w:rFonts w:ascii="Times New Roman" w:hAnsi="Times New Roman" w:cs="Times New Roman"/>
              </w:rPr>
              <w:t>Tecnologias na educação</w:t>
            </w:r>
          </w:p>
        </w:tc>
        <w:tc>
          <w:tcPr>
            <w:tcW w:w="3402" w:type="dxa"/>
            <w:vMerge w:val="restart"/>
            <w:vAlign w:val="center"/>
          </w:tcPr>
          <w:p w:rsidR="00292173" w:rsidRDefault="00292173" w:rsidP="00242996">
            <w:pPr>
              <w:spacing w:line="360" w:lineRule="auto"/>
              <w:jc w:val="center"/>
              <w:rPr>
                <w:rFonts w:ascii="Times New Roman" w:hAnsi="Times New Roman" w:cs="Times New Roman"/>
              </w:rPr>
            </w:pPr>
            <w:r>
              <w:rPr>
                <w:rFonts w:ascii="Times New Roman" w:hAnsi="Times New Roman" w:cs="Times New Roman"/>
              </w:rPr>
              <w:t>Recebimento do parecer de aceite para publicação</w:t>
            </w:r>
          </w:p>
        </w:tc>
      </w:tr>
      <w:tr w:rsidR="00292173" w:rsidTr="00242996">
        <w:tc>
          <w:tcPr>
            <w:tcW w:w="871" w:type="dxa"/>
          </w:tcPr>
          <w:p w:rsidR="00292173" w:rsidRDefault="00292173" w:rsidP="00242996">
            <w:pPr>
              <w:spacing w:line="360" w:lineRule="auto"/>
              <w:rPr>
                <w:rFonts w:ascii="Times New Roman" w:hAnsi="Times New Roman" w:cs="Times New Roman"/>
              </w:rPr>
            </w:pPr>
            <w:r>
              <w:rPr>
                <w:rFonts w:ascii="Times New Roman" w:hAnsi="Times New Roman" w:cs="Times New Roman"/>
              </w:rPr>
              <w:t>SET</w:t>
            </w:r>
          </w:p>
        </w:tc>
        <w:tc>
          <w:tcPr>
            <w:tcW w:w="3632" w:type="dxa"/>
          </w:tcPr>
          <w:p w:rsidR="00292173" w:rsidRDefault="00292173" w:rsidP="00242996">
            <w:pPr>
              <w:spacing w:line="360" w:lineRule="auto"/>
              <w:jc w:val="center"/>
              <w:rPr>
                <w:rFonts w:ascii="Times New Roman" w:hAnsi="Times New Roman" w:cs="Times New Roman"/>
              </w:rPr>
            </w:pPr>
            <w:r>
              <w:rPr>
                <w:rFonts w:ascii="Times New Roman" w:hAnsi="Times New Roman" w:cs="Times New Roman"/>
              </w:rPr>
              <w:t>Fundamentos de estatística</w:t>
            </w:r>
          </w:p>
        </w:tc>
        <w:tc>
          <w:tcPr>
            <w:tcW w:w="3402" w:type="dxa"/>
            <w:vMerge/>
          </w:tcPr>
          <w:p w:rsidR="00292173" w:rsidRDefault="00292173" w:rsidP="00242996">
            <w:pPr>
              <w:spacing w:line="360" w:lineRule="auto"/>
              <w:jc w:val="center"/>
              <w:rPr>
                <w:rFonts w:ascii="Times New Roman" w:hAnsi="Times New Roman" w:cs="Times New Roman"/>
              </w:rPr>
            </w:pPr>
          </w:p>
        </w:tc>
      </w:tr>
      <w:tr w:rsidR="00292173" w:rsidTr="00242996">
        <w:tc>
          <w:tcPr>
            <w:tcW w:w="871" w:type="dxa"/>
          </w:tcPr>
          <w:p w:rsidR="00292173" w:rsidRDefault="00292173" w:rsidP="00242996">
            <w:pPr>
              <w:spacing w:line="360" w:lineRule="auto"/>
              <w:rPr>
                <w:rFonts w:ascii="Times New Roman" w:hAnsi="Times New Roman" w:cs="Times New Roman"/>
              </w:rPr>
            </w:pPr>
            <w:r>
              <w:rPr>
                <w:rFonts w:ascii="Times New Roman" w:hAnsi="Times New Roman" w:cs="Times New Roman"/>
              </w:rPr>
              <w:t>OUT</w:t>
            </w:r>
          </w:p>
        </w:tc>
        <w:tc>
          <w:tcPr>
            <w:tcW w:w="3632" w:type="dxa"/>
          </w:tcPr>
          <w:p w:rsidR="00292173" w:rsidRDefault="00292173" w:rsidP="00242996">
            <w:pPr>
              <w:spacing w:line="360" w:lineRule="auto"/>
              <w:jc w:val="center"/>
              <w:rPr>
                <w:rFonts w:ascii="Times New Roman" w:hAnsi="Times New Roman" w:cs="Times New Roman"/>
              </w:rPr>
            </w:pPr>
            <w:r>
              <w:rPr>
                <w:rFonts w:ascii="Times New Roman" w:hAnsi="Times New Roman" w:cs="Times New Roman"/>
              </w:rPr>
              <w:t>Organização e gestão escolar</w:t>
            </w:r>
          </w:p>
        </w:tc>
        <w:tc>
          <w:tcPr>
            <w:tcW w:w="3402" w:type="dxa"/>
            <w:vMerge/>
          </w:tcPr>
          <w:p w:rsidR="00292173" w:rsidRDefault="00292173" w:rsidP="00242996">
            <w:pPr>
              <w:spacing w:line="360" w:lineRule="auto"/>
              <w:jc w:val="center"/>
              <w:rPr>
                <w:rFonts w:ascii="Times New Roman" w:hAnsi="Times New Roman" w:cs="Times New Roman"/>
              </w:rPr>
            </w:pPr>
          </w:p>
        </w:tc>
      </w:tr>
      <w:tr w:rsidR="00292173" w:rsidTr="00242996">
        <w:tc>
          <w:tcPr>
            <w:tcW w:w="871" w:type="dxa"/>
          </w:tcPr>
          <w:p w:rsidR="00292173" w:rsidRDefault="00292173" w:rsidP="00242996">
            <w:pPr>
              <w:spacing w:line="360" w:lineRule="auto"/>
              <w:rPr>
                <w:rFonts w:ascii="Times New Roman" w:hAnsi="Times New Roman" w:cs="Times New Roman"/>
              </w:rPr>
            </w:pPr>
            <w:r>
              <w:rPr>
                <w:rFonts w:ascii="Times New Roman" w:hAnsi="Times New Roman" w:cs="Times New Roman"/>
              </w:rPr>
              <w:t>NOV</w:t>
            </w:r>
          </w:p>
        </w:tc>
        <w:tc>
          <w:tcPr>
            <w:tcW w:w="3632" w:type="dxa"/>
          </w:tcPr>
          <w:p w:rsidR="00292173" w:rsidRDefault="00292173" w:rsidP="00242996">
            <w:pPr>
              <w:spacing w:line="360" w:lineRule="auto"/>
              <w:jc w:val="center"/>
              <w:rPr>
                <w:rFonts w:ascii="Times New Roman" w:hAnsi="Times New Roman" w:cs="Times New Roman"/>
              </w:rPr>
            </w:pPr>
            <w:r>
              <w:rPr>
                <w:rFonts w:ascii="Times New Roman" w:hAnsi="Times New Roman" w:cs="Times New Roman"/>
              </w:rPr>
              <w:t>Seminários temáticos</w:t>
            </w:r>
          </w:p>
        </w:tc>
        <w:tc>
          <w:tcPr>
            <w:tcW w:w="3402" w:type="dxa"/>
            <w:vMerge/>
          </w:tcPr>
          <w:p w:rsidR="00292173" w:rsidRDefault="00292173" w:rsidP="00242996">
            <w:pPr>
              <w:spacing w:line="360" w:lineRule="auto"/>
              <w:jc w:val="center"/>
              <w:rPr>
                <w:rFonts w:ascii="Times New Roman" w:hAnsi="Times New Roman" w:cs="Times New Roman"/>
              </w:rPr>
            </w:pPr>
          </w:p>
        </w:tc>
      </w:tr>
      <w:tr w:rsidR="00292173" w:rsidTr="00242996">
        <w:tc>
          <w:tcPr>
            <w:tcW w:w="871" w:type="dxa"/>
          </w:tcPr>
          <w:p w:rsidR="00292173" w:rsidRDefault="00292173" w:rsidP="00242996">
            <w:pPr>
              <w:spacing w:line="360" w:lineRule="auto"/>
              <w:rPr>
                <w:rFonts w:ascii="Times New Roman" w:hAnsi="Times New Roman" w:cs="Times New Roman"/>
              </w:rPr>
            </w:pPr>
            <w:r>
              <w:rPr>
                <w:rFonts w:ascii="Times New Roman" w:hAnsi="Times New Roman" w:cs="Times New Roman"/>
              </w:rPr>
              <w:t>DEZ</w:t>
            </w:r>
          </w:p>
        </w:tc>
        <w:tc>
          <w:tcPr>
            <w:tcW w:w="3632" w:type="dxa"/>
          </w:tcPr>
          <w:p w:rsidR="00292173" w:rsidRDefault="00292173" w:rsidP="00242996">
            <w:pPr>
              <w:spacing w:line="360" w:lineRule="auto"/>
              <w:jc w:val="center"/>
              <w:rPr>
                <w:rFonts w:ascii="Times New Roman" w:hAnsi="Times New Roman" w:cs="Times New Roman"/>
              </w:rPr>
            </w:pPr>
            <w:r>
              <w:rPr>
                <w:rFonts w:ascii="Times New Roman" w:hAnsi="Times New Roman" w:cs="Times New Roman"/>
              </w:rPr>
              <w:t>-----</w:t>
            </w:r>
          </w:p>
        </w:tc>
        <w:tc>
          <w:tcPr>
            <w:tcW w:w="3402" w:type="dxa"/>
          </w:tcPr>
          <w:p w:rsidR="00292173" w:rsidRDefault="00292173" w:rsidP="00242996">
            <w:pPr>
              <w:spacing w:line="360" w:lineRule="auto"/>
              <w:jc w:val="center"/>
              <w:rPr>
                <w:rFonts w:ascii="Times New Roman" w:hAnsi="Times New Roman" w:cs="Times New Roman"/>
              </w:rPr>
            </w:pPr>
          </w:p>
        </w:tc>
      </w:tr>
    </w:tbl>
    <w:p w:rsidR="00292173" w:rsidRDefault="00292173"/>
    <w:p w:rsidR="00440809" w:rsidRDefault="00440809"/>
    <w:p w:rsidR="00770F94" w:rsidRDefault="00770F94">
      <w:r>
        <w:t xml:space="preserve">10. PÚBLICO-ALVO </w:t>
      </w:r>
    </w:p>
    <w:p w:rsidR="00770F94" w:rsidRDefault="00770F94"/>
    <w:p w:rsidR="00292173" w:rsidRDefault="00292173">
      <w:r>
        <w:t>Preferencialmente professores das redes públicas de educação básica e/ou egressos das licenciaturas do IFMG.</w:t>
      </w:r>
    </w:p>
    <w:p w:rsidR="00292173" w:rsidRDefault="00292173"/>
    <w:p w:rsidR="008347DF" w:rsidRDefault="008347DF"/>
    <w:p w:rsidR="00770F94" w:rsidRDefault="00770F94">
      <w:proofErr w:type="gramStart"/>
      <w:r>
        <w:t>11.</w:t>
      </w:r>
      <w:proofErr w:type="gramEnd"/>
      <w:r>
        <w:t xml:space="preserve">SISTEMA DE AVALIAÇÃO E ACOMPANHAMENTO DO PROCESSO ENSINO/APRENDIZAGEM (Indicar a forma de avaliação e acompanhamento do desempenho dos alunos. Indicar também a forma como os alunos irão avaliar os professores, a coordenação do curso, o atendimento administrativo e as instalações físicas.) </w:t>
      </w:r>
    </w:p>
    <w:p w:rsidR="00770F94" w:rsidRDefault="00770F94"/>
    <w:p w:rsidR="00292173" w:rsidRDefault="0048120C" w:rsidP="0048120C">
      <w:pPr>
        <w:ind w:firstLine="708"/>
        <w:jc w:val="both"/>
      </w:pPr>
      <w:r w:rsidRPr="0048120C">
        <w:t xml:space="preserve">A verificação do rendimento </w:t>
      </w:r>
      <w:r>
        <w:t xml:space="preserve">dos estudantes </w:t>
      </w:r>
      <w:r w:rsidRPr="0048120C">
        <w:t xml:space="preserve">é feita mediante a atribuição de notas em uma escala de zero (0) </w:t>
      </w:r>
      <w:proofErr w:type="gramStart"/>
      <w:r w:rsidRPr="0048120C">
        <w:t>à</w:t>
      </w:r>
      <w:proofErr w:type="gramEnd"/>
      <w:r w:rsidRPr="0048120C">
        <w:t xml:space="preserve"> cem (100) pontos, sendo necessário sessenta (60) pontos para aprovação, não havendo sistema de recuperação ou segunda chamada.</w:t>
      </w:r>
      <w:r w:rsidR="008347DF">
        <w:t xml:space="preserve"> </w:t>
      </w:r>
      <w:r w:rsidR="008347DF" w:rsidRPr="008347DF">
        <w:t>É necessário também 75% de presença nos encontros presenciais e atividades à distância, nesse caso, avaliadas segundo o envolvimento do aluno.</w:t>
      </w:r>
    </w:p>
    <w:p w:rsidR="0048120C" w:rsidRDefault="0048120C" w:rsidP="0048120C">
      <w:pPr>
        <w:ind w:firstLine="708"/>
        <w:jc w:val="both"/>
      </w:pPr>
      <w:r>
        <w:t xml:space="preserve">A avaliação do corpo docente, administrativo e instalações é feita mediante formulário eletrônico, de elaboração e aplicação </w:t>
      </w:r>
      <w:proofErr w:type="gramStart"/>
      <w:r>
        <w:t>sob responsabilidade</w:t>
      </w:r>
      <w:proofErr w:type="gramEnd"/>
      <w:r>
        <w:t xml:space="preserve"> do coordenador do curso, ao final dos 24 meses.</w:t>
      </w:r>
    </w:p>
    <w:p w:rsidR="00292173" w:rsidRDefault="00292173"/>
    <w:p w:rsidR="0048120C" w:rsidRDefault="0048120C"/>
    <w:p w:rsidR="00770F94" w:rsidRDefault="00770F94">
      <w:r>
        <w:t xml:space="preserve">12. PERFIL PROFISSIONAL DO EGRESSO (descrever o perfil profissional de conclusão definindo a identidade do curso). </w:t>
      </w:r>
    </w:p>
    <w:p w:rsidR="00770F94" w:rsidRDefault="00770F94"/>
    <w:p w:rsidR="0048120C" w:rsidRDefault="00100B95" w:rsidP="00100B95">
      <w:pPr>
        <w:jc w:val="both"/>
      </w:pPr>
      <w:r>
        <w:tab/>
      </w:r>
      <w:r w:rsidRPr="00100B95">
        <w:t>O curso de pós-graduação em ensino de ciências e matemática visa qualificar técnica, cientifica e culturalmente seus egressos, formando especialistas aptos para transformações educacionais e sociais.</w:t>
      </w:r>
    </w:p>
    <w:p w:rsidR="0048120C" w:rsidRDefault="0048120C"/>
    <w:p w:rsidR="00100B95" w:rsidRDefault="00100B95"/>
    <w:p w:rsidR="00770F94" w:rsidRDefault="00770F94">
      <w:r>
        <w:t xml:space="preserve">13. COMPETÊNCIAS E HABILIDADES (descrever as competências e habilidades básicas alcançadas pelo aluno ao final do curso). </w:t>
      </w:r>
    </w:p>
    <w:p w:rsidR="00770F94" w:rsidRDefault="00770F94"/>
    <w:p w:rsidR="00100B95" w:rsidRDefault="00100B95" w:rsidP="00100B95">
      <w:pPr>
        <w:jc w:val="both"/>
      </w:pPr>
      <w:r>
        <w:tab/>
        <w:t>O aluno será capaz de realizar intervenções no ensino de modo mais científico, agregando a sua prática profissional as novas tendências no campo do ensino de ciências e matemática.</w:t>
      </w:r>
    </w:p>
    <w:p w:rsidR="00100B95" w:rsidRDefault="00100B95"/>
    <w:p w:rsidR="00770F94" w:rsidRDefault="00770F94">
      <w:r>
        <w:t xml:space="preserve">14. CONTROLE DE FREQUÊNCIA </w:t>
      </w:r>
    </w:p>
    <w:p w:rsidR="00770F94" w:rsidRDefault="00770F94"/>
    <w:p w:rsidR="00100B95" w:rsidRDefault="00100B95" w:rsidP="00100B95">
      <w:pPr>
        <w:jc w:val="both"/>
      </w:pPr>
      <w:r>
        <w:tab/>
        <w:t xml:space="preserve">O controle de frequência será realizado mediante participação nos encontros presenciais e constante envolvimento nas atividades </w:t>
      </w:r>
      <w:proofErr w:type="gramStart"/>
      <w:r>
        <w:t>a</w:t>
      </w:r>
      <w:proofErr w:type="gramEnd"/>
      <w:r>
        <w:t xml:space="preserve"> distância.</w:t>
      </w:r>
    </w:p>
    <w:p w:rsidR="00100B95" w:rsidRDefault="00100B95"/>
    <w:p w:rsidR="00770F94" w:rsidRDefault="00770F94">
      <w:r>
        <w:t xml:space="preserve">15. REQUISITOS PARA A CONCLUSÃO </w:t>
      </w:r>
    </w:p>
    <w:p w:rsidR="00770F94" w:rsidRDefault="00770F94"/>
    <w:p w:rsidR="00100B95" w:rsidRDefault="00100B95" w:rsidP="00100B95">
      <w:pPr>
        <w:jc w:val="both"/>
      </w:pPr>
      <w:r>
        <w:tab/>
        <w:t>- 75% de presença nos encontros presenciais e envolvimento nas atividades propostas virtualmente;</w:t>
      </w:r>
    </w:p>
    <w:p w:rsidR="00100B95" w:rsidRDefault="00100B95" w:rsidP="00100B95">
      <w:pPr>
        <w:jc w:val="both"/>
      </w:pPr>
      <w:r>
        <w:tab/>
        <w:t xml:space="preserve">- Ter média maior ou igual a sessenta (60) pontos em </w:t>
      </w:r>
      <w:proofErr w:type="gramStart"/>
      <w:r>
        <w:t>todas</w:t>
      </w:r>
      <w:proofErr w:type="gramEnd"/>
      <w:r>
        <w:t xml:space="preserve"> disciplinas;</w:t>
      </w:r>
    </w:p>
    <w:p w:rsidR="00100B95" w:rsidRDefault="00100B95" w:rsidP="00100B95">
      <w:pPr>
        <w:jc w:val="both"/>
      </w:pPr>
      <w:r>
        <w:lastRenderedPageBreak/>
        <w:tab/>
        <w:t xml:space="preserve">- Receber o aceite para publicação em um periódico do sistema </w:t>
      </w:r>
      <w:proofErr w:type="spellStart"/>
      <w:r>
        <w:t>Qualis</w:t>
      </w:r>
      <w:proofErr w:type="spellEnd"/>
      <w:r>
        <w:t>/CAPES B5, ou superior, no estrato “ensino”.</w:t>
      </w:r>
    </w:p>
    <w:p w:rsidR="00100B95" w:rsidRDefault="00100B95" w:rsidP="00100B95">
      <w:pPr>
        <w:jc w:val="both"/>
      </w:pPr>
      <w:r>
        <w:tab/>
        <w:t>Obs.: conforme o regulamento do curso, após um parecer externo negativo o aluno pode, a critério do seu orientador, compor uma banca para defesa pública do seu trabalho de conclusão.</w:t>
      </w:r>
    </w:p>
    <w:p w:rsidR="00100B95" w:rsidRDefault="00100B95">
      <w:r>
        <w:tab/>
      </w:r>
    </w:p>
    <w:p w:rsidR="008347DF" w:rsidRDefault="008347DF"/>
    <w:p w:rsidR="00770F94" w:rsidRDefault="00770F94">
      <w:r>
        <w:t>16. CARGA HORÁRIA DEDICADA AO CURSO DE CADA PROFISSINAL ENVOLVIDO, COM INDICAÇÃO DE SEU PRECENTUAL EM RELAÇÃO À CARGA HORÁRIA TOTAL DO CURSO</w:t>
      </w:r>
    </w:p>
    <w:p w:rsidR="001A6B6B" w:rsidRDefault="00665398">
      <w:r>
        <w:t xml:space="preserve"> </w:t>
      </w:r>
    </w:p>
    <w:p w:rsidR="00665398" w:rsidRDefault="00665398">
      <w:r>
        <w:t>Carga horária dedicada apenas às disciplinas</w:t>
      </w:r>
      <w:r w:rsidR="00333672">
        <w:t xml:space="preserve"> para 2017/1</w:t>
      </w:r>
      <w:r>
        <w:t>:</w:t>
      </w:r>
    </w:p>
    <w:tbl>
      <w:tblPr>
        <w:tblStyle w:val="Tabelacomgrade"/>
        <w:tblW w:w="8904" w:type="dxa"/>
        <w:tblLook w:val="04A0" w:firstRow="1" w:lastRow="0" w:firstColumn="1" w:lastColumn="0" w:noHBand="0" w:noVBand="1"/>
      </w:tblPr>
      <w:tblGrid>
        <w:gridCol w:w="2660"/>
        <w:gridCol w:w="2268"/>
        <w:gridCol w:w="1862"/>
        <w:gridCol w:w="2114"/>
      </w:tblGrid>
      <w:tr w:rsidR="00770F94" w:rsidTr="00665398">
        <w:tc>
          <w:tcPr>
            <w:tcW w:w="2660" w:type="dxa"/>
          </w:tcPr>
          <w:p w:rsidR="00770F94" w:rsidRDefault="00770F94" w:rsidP="00770F94">
            <w:pPr>
              <w:jc w:val="center"/>
            </w:pPr>
            <w:r>
              <w:t>DOCENTE</w:t>
            </w:r>
          </w:p>
        </w:tc>
        <w:tc>
          <w:tcPr>
            <w:tcW w:w="2268" w:type="dxa"/>
          </w:tcPr>
          <w:p w:rsidR="00770F94" w:rsidRDefault="00770F94" w:rsidP="00770F94">
            <w:pPr>
              <w:jc w:val="center"/>
            </w:pPr>
            <w:r>
              <w:t>C.H.</w:t>
            </w:r>
          </w:p>
        </w:tc>
        <w:tc>
          <w:tcPr>
            <w:tcW w:w="1862" w:type="dxa"/>
          </w:tcPr>
          <w:p w:rsidR="00770F94" w:rsidRDefault="00770F94" w:rsidP="00770F94">
            <w:pPr>
              <w:jc w:val="center"/>
            </w:pPr>
            <w:r>
              <w:t>% C.H.</w:t>
            </w:r>
          </w:p>
        </w:tc>
        <w:tc>
          <w:tcPr>
            <w:tcW w:w="2114" w:type="dxa"/>
          </w:tcPr>
          <w:p w:rsidR="00770F94" w:rsidRDefault="00770F94" w:rsidP="00770F94">
            <w:pPr>
              <w:jc w:val="center"/>
            </w:pPr>
            <w:r>
              <w:t>C.H. TOTAL DO CURSO</w:t>
            </w:r>
          </w:p>
          <w:p w:rsidR="00770F94" w:rsidRDefault="00770F94" w:rsidP="00770F94">
            <w:pPr>
              <w:jc w:val="center"/>
            </w:pPr>
          </w:p>
        </w:tc>
      </w:tr>
      <w:tr w:rsidR="00100B95" w:rsidTr="00B51806">
        <w:tc>
          <w:tcPr>
            <w:tcW w:w="2660" w:type="dxa"/>
            <w:vAlign w:val="center"/>
          </w:tcPr>
          <w:p w:rsidR="00100B95" w:rsidRDefault="00100B95" w:rsidP="00242996">
            <w:pPr>
              <w:spacing w:line="360" w:lineRule="auto"/>
              <w:jc w:val="center"/>
              <w:rPr>
                <w:rFonts w:ascii="Times New Roman" w:hAnsi="Times New Roman" w:cs="Times New Roman"/>
              </w:rPr>
            </w:pPr>
            <w:r>
              <w:rPr>
                <w:rFonts w:ascii="Times New Roman" w:hAnsi="Times New Roman" w:cs="Times New Roman"/>
              </w:rPr>
              <w:t>Mônica Lana da Paz</w:t>
            </w:r>
          </w:p>
        </w:tc>
        <w:tc>
          <w:tcPr>
            <w:tcW w:w="2268" w:type="dxa"/>
            <w:vAlign w:val="center"/>
          </w:tcPr>
          <w:p w:rsidR="00100B95" w:rsidRDefault="00100B95" w:rsidP="00B51806">
            <w:pPr>
              <w:jc w:val="center"/>
            </w:pPr>
            <w:r>
              <w:t>45h (disciplina)</w:t>
            </w:r>
          </w:p>
        </w:tc>
        <w:tc>
          <w:tcPr>
            <w:tcW w:w="1862" w:type="dxa"/>
            <w:vAlign w:val="center"/>
          </w:tcPr>
          <w:p w:rsidR="00100B95" w:rsidRDefault="00665398" w:rsidP="00B51806">
            <w:pPr>
              <w:jc w:val="center"/>
            </w:pPr>
            <w:r>
              <w:t>8,3%</w:t>
            </w:r>
          </w:p>
        </w:tc>
        <w:tc>
          <w:tcPr>
            <w:tcW w:w="2114" w:type="dxa"/>
          </w:tcPr>
          <w:p w:rsidR="00100B95" w:rsidRDefault="00100B95"/>
        </w:tc>
      </w:tr>
      <w:tr w:rsidR="00100B95" w:rsidTr="00B51806">
        <w:tc>
          <w:tcPr>
            <w:tcW w:w="2660" w:type="dxa"/>
            <w:vAlign w:val="center"/>
          </w:tcPr>
          <w:p w:rsidR="00100B95" w:rsidRDefault="00100B95" w:rsidP="00242996">
            <w:pPr>
              <w:spacing w:line="360" w:lineRule="auto"/>
              <w:jc w:val="center"/>
              <w:rPr>
                <w:rFonts w:ascii="Times New Roman" w:hAnsi="Times New Roman" w:cs="Times New Roman"/>
              </w:rPr>
            </w:pPr>
            <w:proofErr w:type="spellStart"/>
            <w:r>
              <w:rPr>
                <w:rFonts w:ascii="Times New Roman" w:hAnsi="Times New Roman" w:cs="Times New Roman"/>
              </w:rPr>
              <w:t>Niltom</w:t>
            </w:r>
            <w:proofErr w:type="spellEnd"/>
            <w:r>
              <w:rPr>
                <w:rFonts w:ascii="Times New Roman" w:hAnsi="Times New Roman" w:cs="Times New Roman"/>
              </w:rPr>
              <w:t xml:space="preserve"> Vieira Junior</w:t>
            </w:r>
          </w:p>
        </w:tc>
        <w:tc>
          <w:tcPr>
            <w:tcW w:w="2268" w:type="dxa"/>
            <w:vAlign w:val="center"/>
          </w:tcPr>
          <w:p w:rsidR="00100B95" w:rsidRDefault="00100B95" w:rsidP="00B51806">
            <w:pPr>
              <w:jc w:val="center"/>
            </w:pPr>
            <w:r>
              <w:t>45h (disciplina)</w:t>
            </w:r>
          </w:p>
        </w:tc>
        <w:tc>
          <w:tcPr>
            <w:tcW w:w="1862" w:type="dxa"/>
            <w:vAlign w:val="center"/>
          </w:tcPr>
          <w:p w:rsidR="00100B95" w:rsidRDefault="00665398" w:rsidP="00B51806">
            <w:pPr>
              <w:jc w:val="center"/>
            </w:pPr>
            <w:r>
              <w:t>8,3%</w:t>
            </w:r>
          </w:p>
        </w:tc>
        <w:tc>
          <w:tcPr>
            <w:tcW w:w="2114" w:type="dxa"/>
          </w:tcPr>
          <w:p w:rsidR="00100B95" w:rsidRDefault="00100B95"/>
        </w:tc>
      </w:tr>
      <w:tr w:rsidR="00100B95" w:rsidTr="00B51806">
        <w:tc>
          <w:tcPr>
            <w:tcW w:w="2660" w:type="dxa"/>
            <w:vAlign w:val="center"/>
          </w:tcPr>
          <w:p w:rsidR="00100B95" w:rsidRDefault="00665398" w:rsidP="00242996">
            <w:pPr>
              <w:spacing w:line="360" w:lineRule="auto"/>
              <w:jc w:val="center"/>
              <w:rPr>
                <w:rFonts w:ascii="Times New Roman" w:hAnsi="Times New Roman" w:cs="Times New Roman"/>
              </w:rPr>
            </w:pPr>
            <w:r>
              <w:rPr>
                <w:rFonts w:ascii="Times New Roman" w:hAnsi="Times New Roman" w:cs="Times New Roman"/>
              </w:rPr>
              <w:t>Carlos Bernardes Rosa</w:t>
            </w:r>
          </w:p>
        </w:tc>
        <w:tc>
          <w:tcPr>
            <w:tcW w:w="2268" w:type="dxa"/>
            <w:vAlign w:val="center"/>
          </w:tcPr>
          <w:p w:rsidR="00100B95" w:rsidRDefault="00100B95" w:rsidP="00B51806">
            <w:pPr>
              <w:jc w:val="center"/>
            </w:pPr>
            <w:r>
              <w:t>45h (disciplina)</w:t>
            </w:r>
          </w:p>
        </w:tc>
        <w:tc>
          <w:tcPr>
            <w:tcW w:w="1862" w:type="dxa"/>
            <w:vAlign w:val="center"/>
          </w:tcPr>
          <w:p w:rsidR="00100B95" w:rsidRDefault="00665398" w:rsidP="00B51806">
            <w:pPr>
              <w:jc w:val="center"/>
            </w:pPr>
            <w:r>
              <w:t>8,3%</w:t>
            </w:r>
          </w:p>
        </w:tc>
        <w:tc>
          <w:tcPr>
            <w:tcW w:w="2114" w:type="dxa"/>
          </w:tcPr>
          <w:p w:rsidR="00100B95" w:rsidRDefault="00100B95"/>
        </w:tc>
      </w:tr>
      <w:tr w:rsidR="00100B95" w:rsidTr="00B51806">
        <w:tc>
          <w:tcPr>
            <w:tcW w:w="2660" w:type="dxa"/>
            <w:vAlign w:val="center"/>
          </w:tcPr>
          <w:p w:rsidR="00100B95" w:rsidRDefault="00100B95" w:rsidP="00242996">
            <w:pPr>
              <w:spacing w:line="360" w:lineRule="auto"/>
              <w:jc w:val="center"/>
              <w:rPr>
                <w:rFonts w:ascii="Times New Roman" w:hAnsi="Times New Roman" w:cs="Times New Roman"/>
              </w:rPr>
            </w:pPr>
            <w:r>
              <w:rPr>
                <w:rFonts w:ascii="Times New Roman" w:hAnsi="Times New Roman" w:cs="Times New Roman"/>
              </w:rPr>
              <w:t>Maria Elizabeth Gouvêa</w:t>
            </w:r>
          </w:p>
        </w:tc>
        <w:tc>
          <w:tcPr>
            <w:tcW w:w="2268" w:type="dxa"/>
            <w:vAlign w:val="center"/>
          </w:tcPr>
          <w:p w:rsidR="00100B95" w:rsidRDefault="00B51806" w:rsidP="00B51806">
            <w:pPr>
              <w:jc w:val="center"/>
            </w:pPr>
            <w:r>
              <w:t>-----</w:t>
            </w:r>
          </w:p>
        </w:tc>
        <w:tc>
          <w:tcPr>
            <w:tcW w:w="1862" w:type="dxa"/>
            <w:vAlign w:val="center"/>
          </w:tcPr>
          <w:p w:rsidR="00100B95" w:rsidRDefault="00100B95" w:rsidP="00B51806">
            <w:pPr>
              <w:jc w:val="center"/>
            </w:pPr>
          </w:p>
        </w:tc>
        <w:tc>
          <w:tcPr>
            <w:tcW w:w="2114" w:type="dxa"/>
          </w:tcPr>
          <w:p w:rsidR="00100B95" w:rsidRDefault="00100B95"/>
        </w:tc>
      </w:tr>
      <w:tr w:rsidR="00100B95" w:rsidTr="00B51806">
        <w:tc>
          <w:tcPr>
            <w:tcW w:w="2660" w:type="dxa"/>
            <w:vAlign w:val="center"/>
          </w:tcPr>
          <w:p w:rsidR="00100B95" w:rsidRDefault="00100B95" w:rsidP="00242996">
            <w:pPr>
              <w:spacing w:line="360" w:lineRule="auto"/>
              <w:jc w:val="center"/>
              <w:rPr>
                <w:rFonts w:ascii="Times New Roman" w:hAnsi="Times New Roman" w:cs="Times New Roman"/>
              </w:rPr>
            </w:pPr>
            <w:proofErr w:type="spellStart"/>
            <w:r>
              <w:rPr>
                <w:rFonts w:ascii="Times New Roman" w:hAnsi="Times New Roman" w:cs="Times New Roman"/>
              </w:rPr>
              <w:t>Mayler</w:t>
            </w:r>
            <w:proofErr w:type="spellEnd"/>
            <w:r>
              <w:rPr>
                <w:rFonts w:ascii="Times New Roman" w:hAnsi="Times New Roman" w:cs="Times New Roman"/>
              </w:rPr>
              <w:t xml:space="preserve"> Martins</w:t>
            </w:r>
          </w:p>
        </w:tc>
        <w:tc>
          <w:tcPr>
            <w:tcW w:w="2268" w:type="dxa"/>
            <w:vAlign w:val="center"/>
          </w:tcPr>
          <w:p w:rsidR="00100B95" w:rsidRDefault="00B51806" w:rsidP="00B51806">
            <w:pPr>
              <w:jc w:val="center"/>
            </w:pPr>
            <w:r>
              <w:t>-----</w:t>
            </w:r>
          </w:p>
        </w:tc>
        <w:tc>
          <w:tcPr>
            <w:tcW w:w="1862" w:type="dxa"/>
            <w:vAlign w:val="center"/>
          </w:tcPr>
          <w:p w:rsidR="00100B95" w:rsidRDefault="00100B95" w:rsidP="00B51806">
            <w:pPr>
              <w:jc w:val="center"/>
            </w:pPr>
          </w:p>
        </w:tc>
        <w:tc>
          <w:tcPr>
            <w:tcW w:w="2114" w:type="dxa"/>
          </w:tcPr>
          <w:p w:rsidR="00100B95" w:rsidRDefault="00100B95"/>
        </w:tc>
      </w:tr>
      <w:tr w:rsidR="00100B95" w:rsidTr="00B51806">
        <w:tc>
          <w:tcPr>
            <w:tcW w:w="2660" w:type="dxa"/>
            <w:vAlign w:val="center"/>
          </w:tcPr>
          <w:p w:rsidR="00100B95" w:rsidRDefault="00100B95" w:rsidP="00242996">
            <w:pPr>
              <w:spacing w:line="360" w:lineRule="auto"/>
              <w:jc w:val="center"/>
              <w:rPr>
                <w:rFonts w:ascii="Times New Roman" w:hAnsi="Times New Roman" w:cs="Times New Roman"/>
              </w:rPr>
            </w:pPr>
            <w:proofErr w:type="spellStart"/>
            <w:r>
              <w:rPr>
                <w:rFonts w:ascii="Times New Roman" w:hAnsi="Times New Roman" w:cs="Times New Roman"/>
              </w:rPr>
              <w:t>Alcilene</w:t>
            </w:r>
            <w:proofErr w:type="spellEnd"/>
            <w:r>
              <w:rPr>
                <w:rFonts w:ascii="Times New Roman" w:hAnsi="Times New Roman" w:cs="Times New Roman"/>
              </w:rPr>
              <w:t xml:space="preserve"> de Abreu Pereira</w:t>
            </w:r>
          </w:p>
        </w:tc>
        <w:tc>
          <w:tcPr>
            <w:tcW w:w="2268" w:type="dxa"/>
            <w:vAlign w:val="center"/>
          </w:tcPr>
          <w:p w:rsidR="00100B95" w:rsidRDefault="00100B95" w:rsidP="00B51806">
            <w:pPr>
              <w:jc w:val="center"/>
            </w:pPr>
            <w:r>
              <w:t>45h (disciplina)</w:t>
            </w:r>
          </w:p>
        </w:tc>
        <w:tc>
          <w:tcPr>
            <w:tcW w:w="1862" w:type="dxa"/>
            <w:vAlign w:val="center"/>
          </w:tcPr>
          <w:p w:rsidR="00100B95" w:rsidRDefault="00665398" w:rsidP="00B51806">
            <w:pPr>
              <w:jc w:val="center"/>
            </w:pPr>
            <w:r>
              <w:t>8,3%</w:t>
            </w:r>
          </w:p>
        </w:tc>
        <w:tc>
          <w:tcPr>
            <w:tcW w:w="2114" w:type="dxa"/>
          </w:tcPr>
          <w:p w:rsidR="00100B95" w:rsidRDefault="00100B95"/>
        </w:tc>
      </w:tr>
      <w:tr w:rsidR="00100B95" w:rsidTr="00B51806">
        <w:tc>
          <w:tcPr>
            <w:tcW w:w="2660" w:type="dxa"/>
            <w:vAlign w:val="center"/>
          </w:tcPr>
          <w:p w:rsidR="00100B95" w:rsidRDefault="00100B95" w:rsidP="00242996">
            <w:pPr>
              <w:spacing w:line="360" w:lineRule="auto"/>
              <w:jc w:val="center"/>
              <w:rPr>
                <w:rFonts w:ascii="Times New Roman" w:hAnsi="Times New Roman" w:cs="Times New Roman"/>
              </w:rPr>
            </w:pPr>
            <w:r>
              <w:rPr>
                <w:rFonts w:ascii="Times New Roman" w:hAnsi="Times New Roman" w:cs="Times New Roman"/>
              </w:rPr>
              <w:t>Anderson Alves Santos</w:t>
            </w:r>
          </w:p>
        </w:tc>
        <w:tc>
          <w:tcPr>
            <w:tcW w:w="2268" w:type="dxa"/>
            <w:vAlign w:val="center"/>
          </w:tcPr>
          <w:p w:rsidR="00100B95" w:rsidRDefault="00100B95" w:rsidP="00B51806">
            <w:pPr>
              <w:jc w:val="center"/>
            </w:pPr>
            <w:r>
              <w:t>45h (disciplina)</w:t>
            </w:r>
          </w:p>
        </w:tc>
        <w:tc>
          <w:tcPr>
            <w:tcW w:w="1862" w:type="dxa"/>
            <w:vAlign w:val="center"/>
          </w:tcPr>
          <w:p w:rsidR="00100B95" w:rsidRDefault="00665398" w:rsidP="00B51806">
            <w:pPr>
              <w:jc w:val="center"/>
            </w:pPr>
            <w:r>
              <w:t>8,3%</w:t>
            </w:r>
          </w:p>
        </w:tc>
        <w:tc>
          <w:tcPr>
            <w:tcW w:w="2114" w:type="dxa"/>
          </w:tcPr>
          <w:p w:rsidR="00100B95" w:rsidRDefault="00100B95"/>
        </w:tc>
      </w:tr>
      <w:tr w:rsidR="00100B95" w:rsidTr="00B51806">
        <w:tc>
          <w:tcPr>
            <w:tcW w:w="2660" w:type="dxa"/>
            <w:vAlign w:val="center"/>
          </w:tcPr>
          <w:p w:rsidR="00100B95" w:rsidRDefault="00100B95" w:rsidP="00242996">
            <w:pPr>
              <w:spacing w:line="360" w:lineRule="auto"/>
              <w:jc w:val="center"/>
              <w:rPr>
                <w:rFonts w:ascii="Times New Roman" w:hAnsi="Times New Roman" w:cs="Times New Roman"/>
              </w:rPr>
            </w:pPr>
            <w:r>
              <w:rPr>
                <w:rFonts w:ascii="Times New Roman" w:hAnsi="Times New Roman" w:cs="Times New Roman"/>
              </w:rPr>
              <w:t>Dênis Emanuel Vargas</w:t>
            </w:r>
          </w:p>
        </w:tc>
        <w:tc>
          <w:tcPr>
            <w:tcW w:w="2268" w:type="dxa"/>
            <w:vAlign w:val="center"/>
          </w:tcPr>
          <w:p w:rsidR="00100B95" w:rsidRDefault="00100B95" w:rsidP="00B51806">
            <w:pPr>
              <w:jc w:val="center"/>
            </w:pPr>
            <w:r>
              <w:t>45h (disciplina)</w:t>
            </w:r>
          </w:p>
        </w:tc>
        <w:tc>
          <w:tcPr>
            <w:tcW w:w="1862" w:type="dxa"/>
            <w:vAlign w:val="center"/>
          </w:tcPr>
          <w:p w:rsidR="00100B95" w:rsidRDefault="00665398" w:rsidP="00B51806">
            <w:pPr>
              <w:jc w:val="center"/>
            </w:pPr>
            <w:r>
              <w:t>8,3%</w:t>
            </w:r>
          </w:p>
        </w:tc>
        <w:tc>
          <w:tcPr>
            <w:tcW w:w="2114" w:type="dxa"/>
          </w:tcPr>
          <w:p w:rsidR="00100B95" w:rsidRDefault="00100B95"/>
        </w:tc>
      </w:tr>
      <w:tr w:rsidR="00100B95" w:rsidTr="00B51806">
        <w:tc>
          <w:tcPr>
            <w:tcW w:w="2660" w:type="dxa"/>
            <w:vAlign w:val="center"/>
          </w:tcPr>
          <w:p w:rsidR="00100B95" w:rsidRDefault="00100B95" w:rsidP="00242996">
            <w:pPr>
              <w:spacing w:line="360" w:lineRule="auto"/>
              <w:jc w:val="center"/>
              <w:rPr>
                <w:rFonts w:ascii="Times New Roman" w:hAnsi="Times New Roman" w:cs="Times New Roman"/>
              </w:rPr>
            </w:pPr>
            <w:proofErr w:type="spellStart"/>
            <w:r>
              <w:rPr>
                <w:rFonts w:ascii="Times New Roman" w:hAnsi="Times New Roman" w:cs="Times New Roman"/>
              </w:rPr>
              <w:t>Evelisy</w:t>
            </w:r>
            <w:proofErr w:type="spellEnd"/>
            <w:r>
              <w:rPr>
                <w:rFonts w:ascii="Times New Roman" w:hAnsi="Times New Roman" w:cs="Times New Roman"/>
              </w:rPr>
              <w:t xml:space="preserve"> C. de Oliveira </w:t>
            </w:r>
            <w:proofErr w:type="spellStart"/>
            <w:r>
              <w:rPr>
                <w:rFonts w:ascii="Times New Roman" w:hAnsi="Times New Roman" w:cs="Times New Roman"/>
              </w:rPr>
              <w:t>Nassor</w:t>
            </w:r>
            <w:proofErr w:type="spellEnd"/>
          </w:p>
        </w:tc>
        <w:tc>
          <w:tcPr>
            <w:tcW w:w="2268" w:type="dxa"/>
            <w:vAlign w:val="center"/>
          </w:tcPr>
          <w:p w:rsidR="00100B95" w:rsidRDefault="00B51806" w:rsidP="00B51806">
            <w:pPr>
              <w:jc w:val="center"/>
            </w:pPr>
            <w:r>
              <w:t>-----</w:t>
            </w:r>
          </w:p>
        </w:tc>
        <w:tc>
          <w:tcPr>
            <w:tcW w:w="1862" w:type="dxa"/>
            <w:vAlign w:val="center"/>
          </w:tcPr>
          <w:p w:rsidR="00100B95" w:rsidRDefault="00100B95" w:rsidP="00B51806">
            <w:pPr>
              <w:jc w:val="center"/>
            </w:pPr>
          </w:p>
        </w:tc>
        <w:tc>
          <w:tcPr>
            <w:tcW w:w="2114" w:type="dxa"/>
          </w:tcPr>
          <w:p w:rsidR="00100B95" w:rsidRDefault="00100B95"/>
        </w:tc>
      </w:tr>
      <w:tr w:rsidR="00100B95" w:rsidTr="00B51806">
        <w:tc>
          <w:tcPr>
            <w:tcW w:w="2660" w:type="dxa"/>
            <w:vAlign w:val="center"/>
          </w:tcPr>
          <w:p w:rsidR="00100B95" w:rsidRDefault="00100B95" w:rsidP="00242996">
            <w:pPr>
              <w:spacing w:line="360" w:lineRule="auto"/>
              <w:jc w:val="center"/>
              <w:rPr>
                <w:rFonts w:ascii="Times New Roman" w:hAnsi="Times New Roman" w:cs="Times New Roman"/>
              </w:rPr>
            </w:pPr>
            <w:r>
              <w:rPr>
                <w:rFonts w:ascii="Times New Roman" w:hAnsi="Times New Roman" w:cs="Times New Roman"/>
              </w:rPr>
              <w:t>Márcio Rezende Santos</w:t>
            </w:r>
          </w:p>
        </w:tc>
        <w:tc>
          <w:tcPr>
            <w:tcW w:w="2268" w:type="dxa"/>
            <w:vAlign w:val="center"/>
          </w:tcPr>
          <w:p w:rsidR="00100B95" w:rsidRDefault="00100B95" w:rsidP="00B51806">
            <w:pPr>
              <w:jc w:val="center"/>
            </w:pPr>
            <w:r>
              <w:t>45h (disciplina)</w:t>
            </w:r>
          </w:p>
        </w:tc>
        <w:tc>
          <w:tcPr>
            <w:tcW w:w="1862" w:type="dxa"/>
            <w:vAlign w:val="center"/>
          </w:tcPr>
          <w:p w:rsidR="00100B95" w:rsidRDefault="00665398" w:rsidP="00B51806">
            <w:pPr>
              <w:jc w:val="center"/>
            </w:pPr>
            <w:r>
              <w:t>8,3%</w:t>
            </w:r>
          </w:p>
        </w:tc>
        <w:tc>
          <w:tcPr>
            <w:tcW w:w="2114" w:type="dxa"/>
          </w:tcPr>
          <w:p w:rsidR="00100B95" w:rsidRDefault="00100B95"/>
        </w:tc>
      </w:tr>
      <w:tr w:rsidR="00100B95" w:rsidTr="00B51806">
        <w:tc>
          <w:tcPr>
            <w:tcW w:w="2660" w:type="dxa"/>
            <w:vAlign w:val="center"/>
          </w:tcPr>
          <w:p w:rsidR="00100B95" w:rsidRDefault="00100B95" w:rsidP="00242996">
            <w:pPr>
              <w:spacing w:line="360" w:lineRule="auto"/>
              <w:jc w:val="center"/>
              <w:rPr>
                <w:rFonts w:ascii="Times New Roman" w:hAnsi="Times New Roman" w:cs="Times New Roman"/>
              </w:rPr>
            </w:pPr>
            <w:r>
              <w:rPr>
                <w:rFonts w:ascii="Times New Roman" w:hAnsi="Times New Roman" w:cs="Times New Roman"/>
              </w:rPr>
              <w:t>Firmino Geraldo Oliveira</w:t>
            </w:r>
          </w:p>
        </w:tc>
        <w:tc>
          <w:tcPr>
            <w:tcW w:w="2268" w:type="dxa"/>
            <w:vAlign w:val="center"/>
          </w:tcPr>
          <w:p w:rsidR="00100B95" w:rsidRDefault="00100B95" w:rsidP="00B51806">
            <w:pPr>
              <w:jc w:val="center"/>
            </w:pPr>
            <w:r>
              <w:t>45h (disciplina)</w:t>
            </w:r>
          </w:p>
        </w:tc>
        <w:tc>
          <w:tcPr>
            <w:tcW w:w="1862" w:type="dxa"/>
            <w:vAlign w:val="center"/>
          </w:tcPr>
          <w:p w:rsidR="00100B95" w:rsidRDefault="00665398" w:rsidP="00B51806">
            <w:pPr>
              <w:jc w:val="center"/>
            </w:pPr>
            <w:r>
              <w:t>8,3%</w:t>
            </w:r>
          </w:p>
        </w:tc>
        <w:tc>
          <w:tcPr>
            <w:tcW w:w="2114" w:type="dxa"/>
          </w:tcPr>
          <w:p w:rsidR="00100B95" w:rsidRDefault="00100B95"/>
        </w:tc>
      </w:tr>
      <w:tr w:rsidR="00665398" w:rsidTr="00665398">
        <w:tc>
          <w:tcPr>
            <w:tcW w:w="4928" w:type="dxa"/>
            <w:gridSpan w:val="2"/>
            <w:vAlign w:val="center"/>
          </w:tcPr>
          <w:p w:rsidR="00665398" w:rsidRDefault="00665398" w:rsidP="00665398">
            <w:pPr>
              <w:jc w:val="center"/>
            </w:pPr>
            <w:r>
              <w:t>TOTAL EM DISCIPLINAS</w:t>
            </w:r>
          </w:p>
        </w:tc>
        <w:tc>
          <w:tcPr>
            <w:tcW w:w="1862" w:type="dxa"/>
          </w:tcPr>
          <w:p w:rsidR="00665398" w:rsidRDefault="00665398" w:rsidP="00665398">
            <w:pPr>
              <w:jc w:val="center"/>
            </w:pPr>
            <w:r>
              <w:t>67%</w:t>
            </w:r>
          </w:p>
        </w:tc>
        <w:tc>
          <w:tcPr>
            <w:tcW w:w="2114" w:type="dxa"/>
            <w:vMerge w:val="restart"/>
            <w:vAlign w:val="center"/>
          </w:tcPr>
          <w:p w:rsidR="00665398" w:rsidRDefault="00665398" w:rsidP="00665398">
            <w:pPr>
              <w:jc w:val="center"/>
            </w:pPr>
            <w:proofErr w:type="gramStart"/>
            <w:r>
              <w:t>540 H</w:t>
            </w:r>
            <w:proofErr w:type="gramEnd"/>
            <w:r>
              <w:t xml:space="preserve"> (100%)</w:t>
            </w:r>
          </w:p>
        </w:tc>
      </w:tr>
      <w:tr w:rsidR="00665398" w:rsidTr="00242996">
        <w:tc>
          <w:tcPr>
            <w:tcW w:w="4928" w:type="dxa"/>
            <w:gridSpan w:val="2"/>
            <w:vAlign w:val="center"/>
          </w:tcPr>
          <w:p w:rsidR="00665398" w:rsidRDefault="00665398" w:rsidP="00665398">
            <w:pPr>
              <w:jc w:val="center"/>
            </w:pPr>
            <w:r>
              <w:t>TOTAL EM TCC</w:t>
            </w:r>
          </w:p>
        </w:tc>
        <w:tc>
          <w:tcPr>
            <w:tcW w:w="1862" w:type="dxa"/>
          </w:tcPr>
          <w:p w:rsidR="00665398" w:rsidRDefault="00665398" w:rsidP="00665398">
            <w:pPr>
              <w:jc w:val="center"/>
            </w:pPr>
            <w:r>
              <w:t>33%</w:t>
            </w:r>
          </w:p>
        </w:tc>
        <w:tc>
          <w:tcPr>
            <w:tcW w:w="2114" w:type="dxa"/>
            <w:vMerge/>
          </w:tcPr>
          <w:p w:rsidR="00665398" w:rsidRDefault="00665398"/>
        </w:tc>
      </w:tr>
    </w:tbl>
    <w:p w:rsidR="00770F94" w:rsidRDefault="00770F94"/>
    <w:p w:rsidR="00F6182E" w:rsidRDefault="00F6182E" w:rsidP="00F6182E">
      <w:pPr>
        <w:jc w:val="both"/>
      </w:pPr>
      <w:r>
        <w:t xml:space="preserve">- Cada professor terá ainda 180h dedicadas a orientação, conjunta, de </w:t>
      </w:r>
      <w:proofErr w:type="gramStart"/>
      <w:r>
        <w:t>4</w:t>
      </w:r>
      <w:proofErr w:type="gramEnd"/>
      <w:r>
        <w:t xml:space="preserve"> alunos por ano;</w:t>
      </w:r>
    </w:p>
    <w:p w:rsidR="00F6182E" w:rsidRDefault="00F6182E" w:rsidP="00F6182E">
      <w:pPr>
        <w:jc w:val="both"/>
      </w:pPr>
      <w:r>
        <w:t>- O Prof. Firmino Geraldo terá, além da orientação, 80h dedicadas à tutoria de todas as disciplinas;</w:t>
      </w:r>
    </w:p>
    <w:p w:rsidR="00F6182E" w:rsidRDefault="00F6182E" w:rsidP="00F6182E">
      <w:pPr>
        <w:jc w:val="both"/>
      </w:pPr>
      <w:r>
        <w:t>- Anualmente haverá revezamento dos docentes responsáveis pela oferta das disciplinas elencadas.</w:t>
      </w:r>
    </w:p>
    <w:p w:rsidR="00B51806" w:rsidRDefault="00B51806"/>
    <w:p w:rsidR="008347DF" w:rsidRDefault="008347DF"/>
    <w:p w:rsidR="008347DF" w:rsidRDefault="008347DF"/>
    <w:p w:rsidR="008347DF" w:rsidRDefault="008347DF"/>
    <w:p w:rsidR="00934CD6" w:rsidRDefault="00934CD6"/>
    <w:p w:rsidR="00770F94" w:rsidRDefault="00770F94">
      <w:r>
        <w:lastRenderedPageBreak/>
        <w:t xml:space="preserve">17. CERTIFICAÇÃO </w:t>
      </w:r>
    </w:p>
    <w:p w:rsidR="00770F94" w:rsidRDefault="00770F94"/>
    <w:p w:rsidR="00934CD6" w:rsidRDefault="00934CD6" w:rsidP="00934CD6">
      <w:pPr>
        <w:ind w:firstLine="708"/>
        <w:jc w:val="both"/>
      </w:pPr>
      <w:r>
        <w:t>Fará jus ao certificado de especialista em ensino de ciências e matemática o aluno que for aprovado em todas as disciplinas e ter parecer favorável para publicação do artigo ou perante outros mecanismos de conclusão previstos no regulamento do curso.</w:t>
      </w:r>
    </w:p>
    <w:p w:rsidR="00934CD6" w:rsidRDefault="00934CD6" w:rsidP="00934CD6">
      <w:pPr>
        <w:ind w:firstLine="708"/>
        <w:jc w:val="both"/>
      </w:pPr>
      <w:r>
        <w:t>O trâmite para emissão dos diplomas seguirá o previsto no regiment</w:t>
      </w:r>
      <w:r w:rsidR="00333672">
        <w:t>o de ensino do IFMG</w:t>
      </w:r>
      <w:r>
        <w:t>, no regimento de cursos de pós-graduação</w:t>
      </w:r>
      <w:r w:rsidR="00333672">
        <w:t xml:space="preserve"> lato sensu do IFMG</w:t>
      </w:r>
      <w:r>
        <w:t xml:space="preserve">, no regimento interno do </w:t>
      </w:r>
      <w:r w:rsidRPr="00934CD6">
        <w:rPr>
          <w:i/>
        </w:rPr>
        <w:t>campus</w:t>
      </w:r>
      <w:r>
        <w:t xml:space="preserve"> Arcos e demais normas internas aplicáveis.</w:t>
      </w:r>
    </w:p>
    <w:p w:rsidR="00934CD6" w:rsidRDefault="00934CD6"/>
    <w:p w:rsidR="00934CD6" w:rsidRDefault="00934CD6"/>
    <w:p w:rsidR="00770F94" w:rsidRDefault="00770F94">
      <w:r>
        <w:t>18. DEMAIS NORMAS DE FUNCIONAMENTO</w:t>
      </w:r>
    </w:p>
    <w:p w:rsidR="00934CD6" w:rsidRDefault="00934CD6"/>
    <w:p w:rsidR="00934CD6" w:rsidRDefault="00934CD6" w:rsidP="00934CD6">
      <w:pPr>
        <w:jc w:val="both"/>
      </w:pPr>
      <w:r>
        <w:tab/>
        <w:t xml:space="preserve">O curso obedecerá, hierarquicamente, todas as normas supervenientes que seguirem: </w:t>
      </w:r>
      <w:proofErr w:type="spellStart"/>
      <w:r>
        <w:t>pró-reitoria</w:t>
      </w:r>
      <w:proofErr w:type="spellEnd"/>
      <w:r>
        <w:t xml:space="preserve"> de pesquisa e pós-graduação, diretoria de pós-graduação, colegiado do curso.</w:t>
      </w:r>
    </w:p>
    <w:p w:rsidR="00934CD6" w:rsidRPr="001A6B6B" w:rsidRDefault="00934CD6" w:rsidP="00934CD6">
      <w:pPr>
        <w:jc w:val="both"/>
      </w:pPr>
      <w:bookmarkStart w:id="0" w:name="_GoBack"/>
      <w:bookmarkEnd w:id="0"/>
    </w:p>
    <w:sectPr w:rsidR="00934CD6" w:rsidRPr="001A6B6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C78" w:rsidRDefault="00360C78" w:rsidP="00D85AF2">
      <w:r>
        <w:separator/>
      </w:r>
    </w:p>
  </w:endnote>
  <w:endnote w:type="continuationSeparator" w:id="0">
    <w:p w:rsidR="00360C78" w:rsidRDefault="00360C78" w:rsidP="00D8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C78" w:rsidRDefault="00360C78" w:rsidP="00D85AF2">
      <w:r>
        <w:separator/>
      </w:r>
    </w:p>
  </w:footnote>
  <w:footnote w:type="continuationSeparator" w:id="0">
    <w:p w:rsidR="00360C78" w:rsidRDefault="00360C78" w:rsidP="00D85AF2">
      <w:r>
        <w:continuationSeparator/>
      </w:r>
    </w:p>
  </w:footnote>
  <w:footnote w:id="1">
    <w:p w:rsidR="00242996" w:rsidRDefault="00242996" w:rsidP="00D85AF2">
      <w:pPr>
        <w:pStyle w:val="Textodenotaderodap"/>
        <w:jc w:val="both"/>
      </w:pPr>
      <w:r>
        <w:rPr>
          <w:rStyle w:val="Refdenotaderodap"/>
        </w:rPr>
        <w:footnoteRef/>
      </w:r>
      <w:r>
        <w:t xml:space="preserve"> Quando da submissão deste projeto o professor encontrava-se lotado no IF Sudeste de Minas, tendo o seu processo de redistribuição já tramitado e aprovado naquela instituição e no IFMG. Aguardando apenas a publicação pelo Ministério da Educação.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3325F"/>
    <w:multiLevelType w:val="multilevel"/>
    <w:tmpl w:val="485EB03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C096B53"/>
    <w:multiLevelType w:val="hybridMultilevel"/>
    <w:tmpl w:val="CAC69BC8"/>
    <w:lvl w:ilvl="0" w:tplc="CB82C56E">
      <w:start w:val="1"/>
      <w:numFmt w:val="decimal"/>
      <w:lvlText w:val="%1."/>
      <w:lvlJc w:val="left"/>
      <w:pPr>
        <w:tabs>
          <w:tab w:val="num" w:pos="360"/>
        </w:tabs>
        <w:ind w:left="360" w:hanging="360"/>
      </w:pPr>
      <w:rPr>
        <w:rFonts w:hint="default"/>
      </w:rPr>
    </w:lvl>
    <w:lvl w:ilvl="1" w:tplc="AA16AFBE">
      <w:numFmt w:val="none"/>
      <w:lvlText w:val=""/>
      <w:lvlJc w:val="left"/>
      <w:pPr>
        <w:tabs>
          <w:tab w:val="num" w:pos="360"/>
        </w:tabs>
      </w:pPr>
    </w:lvl>
    <w:lvl w:ilvl="2" w:tplc="8E24A730">
      <w:numFmt w:val="none"/>
      <w:lvlText w:val=""/>
      <w:lvlJc w:val="left"/>
      <w:pPr>
        <w:tabs>
          <w:tab w:val="num" w:pos="360"/>
        </w:tabs>
      </w:pPr>
    </w:lvl>
    <w:lvl w:ilvl="3" w:tplc="74404814">
      <w:numFmt w:val="none"/>
      <w:lvlText w:val=""/>
      <w:lvlJc w:val="left"/>
      <w:pPr>
        <w:tabs>
          <w:tab w:val="num" w:pos="360"/>
        </w:tabs>
      </w:pPr>
    </w:lvl>
    <w:lvl w:ilvl="4" w:tplc="8E583E34">
      <w:numFmt w:val="none"/>
      <w:lvlText w:val=""/>
      <w:lvlJc w:val="left"/>
      <w:pPr>
        <w:tabs>
          <w:tab w:val="num" w:pos="360"/>
        </w:tabs>
      </w:pPr>
    </w:lvl>
    <w:lvl w:ilvl="5" w:tplc="B5D2D990">
      <w:numFmt w:val="none"/>
      <w:lvlText w:val=""/>
      <w:lvlJc w:val="left"/>
      <w:pPr>
        <w:tabs>
          <w:tab w:val="num" w:pos="360"/>
        </w:tabs>
      </w:pPr>
    </w:lvl>
    <w:lvl w:ilvl="6" w:tplc="F4726652">
      <w:numFmt w:val="none"/>
      <w:lvlText w:val=""/>
      <w:lvlJc w:val="left"/>
      <w:pPr>
        <w:tabs>
          <w:tab w:val="num" w:pos="360"/>
        </w:tabs>
      </w:pPr>
    </w:lvl>
    <w:lvl w:ilvl="7" w:tplc="B0FC5234">
      <w:numFmt w:val="none"/>
      <w:lvlText w:val=""/>
      <w:lvlJc w:val="left"/>
      <w:pPr>
        <w:tabs>
          <w:tab w:val="num" w:pos="360"/>
        </w:tabs>
      </w:pPr>
    </w:lvl>
    <w:lvl w:ilvl="8" w:tplc="E510126C">
      <w:numFmt w:val="none"/>
      <w:lvlText w:val=""/>
      <w:lvlJc w:val="left"/>
      <w:pPr>
        <w:tabs>
          <w:tab w:val="num" w:pos="360"/>
        </w:tabs>
      </w:pPr>
    </w:lvl>
  </w:abstractNum>
  <w:abstractNum w:abstractNumId="2">
    <w:nsid w:val="4887392B"/>
    <w:multiLevelType w:val="multilevel"/>
    <w:tmpl w:val="D7EC03D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C1D37CF"/>
    <w:multiLevelType w:val="multilevel"/>
    <w:tmpl w:val="65A03B8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6B"/>
    <w:rsid w:val="00080E12"/>
    <w:rsid w:val="000A1B8B"/>
    <w:rsid w:val="00100B95"/>
    <w:rsid w:val="001044DF"/>
    <w:rsid w:val="00104716"/>
    <w:rsid w:val="001A6B6B"/>
    <w:rsid w:val="00242996"/>
    <w:rsid w:val="00292173"/>
    <w:rsid w:val="00333672"/>
    <w:rsid w:val="00360C78"/>
    <w:rsid w:val="00386850"/>
    <w:rsid w:val="00440809"/>
    <w:rsid w:val="00447E55"/>
    <w:rsid w:val="0045723F"/>
    <w:rsid w:val="0048120C"/>
    <w:rsid w:val="00487A8A"/>
    <w:rsid w:val="00530042"/>
    <w:rsid w:val="005C3CBE"/>
    <w:rsid w:val="00665398"/>
    <w:rsid w:val="00770F94"/>
    <w:rsid w:val="007B7B93"/>
    <w:rsid w:val="008347DF"/>
    <w:rsid w:val="00934CD6"/>
    <w:rsid w:val="0094594F"/>
    <w:rsid w:val="009834C1"/>
    <w:rsid w:val="00A832D5"/>
    <w:rsid w:val="00AB2D7C"/>
    <w:rsid w:val="00B51806"/>
    <w:rsid w:val="00BE6FCD"/>
    <w:rsid w:val="00C537AC"/>
    <w:rsid w:val="00CC1C99"/>
    <w:rsid w:val="00CD1B45"/>
    <w:rsid w:val="00D85AF2"/>
    <w:rsid w:val="00E336EC"/>
    <w:rsid w:val="00F6182E"/>
    <w:rsid w:val="00F8333C"/>
    <w:rsid w:val="00FC3D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6B"/>
    <w:pPr>
      <w:spacing w:after="0" w:line="240" w:lineRule="auto"/>
    </w:pPr>
    <w:rPr>
      <w:rFonts w:ascii="Arial" w:eastAsia="Times New Roman"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1A6B6B"/>
    <w:pPr>
      <w:jc w:val="center"/>
    </w:pPr>
    <w:rPr>
      <w:b/>
      <w:bCs/>
      <w:sz w:val="22"/>
    </w:rPr>
  </w:style>
  <w:style w:type="character" w:customStyle="1" w:styleId="CorpodetextoChar">
    <w:name w:val="Corpo de texto Char"/>
    <w:basedOn w:val="Fontepargpadro"/>
    <w:link w:val="Corpodetexto"/>
    <w:rsid w:val="001A6B6B"/>
    <w:rPr>
      <w:rFonts w:ascii="Arial" w:eastAsia="Times New Roman" w:hAnsi="Arial" w:cs="Arial"/>
      <w:b/>
      <w:bCs/>
      <w:szCs w:val="24"/>
      <w:lang w:eastAsia="pt-BR"/>
    </w:rPr>
  </w:style>
  <w:style w:type="paragraph" w:styleId="Corpodetexto2">
    <w:name w:val="Body Text 2"/>
    <w:basedOn w:val="Normal"/>
    <w:link w:val="Corpodetexto2Char"/>
    <w:uiPriority w:val="99"/>
    <w:unhideWhenUsed/>
    <w:rsid w:val="001A6B6B"/>
    <w:pPr>
      <w:spacing w:after="120" w:line="480" w:lineRule="auto"/>
    </w:pPr>
  </w:style>
  <w:style w:type="character" w:customStyle="1" w:styleId="Corpodetexto2Char">
    <w:name w:val="Corpo de texto 2 Char"/>
    <w:basedOn w:val="Fontepargpadro"/>
    <w:link w:val="Corpodetexto2"/>
    <w:uiPriority w:val="99"/>
    <w:rsid w:val="001A6B6B"/>
    <w:rPr>
      <w:rFonts w:ascii="Arial" w:eastAsia="Times New Roman" w:hAnsi="Arial" w:cs="Arial"/>
      <w:sz w:val="24"/>
      <w:szCs w:val="24"/>
      <w:lang w:eastAsia="pt-BR"/>
    </w:rPr>
  </w:style>
  <w:style w:type="table" w:styleId="Tabelacomgrade">
    <w:name w:val="Table Grid"/>
    <w:basedOn w:val="Tabelanormal"/>
    <w:uiPriority w:val="59"/>
    <w:rsid w:val="001A6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832D5"/>
    <w:pPr>
      <w:ind w:left="720"/>
      <w:contextualSpacing/>
    </w:pPr>
  </w:style>
  <w:style w:type="paragraph" w:styleId="Textodenotaderodap">
    <w:name w:val="footnote text"/>
    <w:basedOn w:val="Normal"/>
    <w:link w:val="TextodenotaderodapChar"/>
    <w:uiPriority w:val="99"/>
    <w:semiHidden/>
    <w:unhideWhenUsed/>
    <w:rsid w:val="00D85AF2"/>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D85AF2"/>
    <w:rPr>
      <w:sz w:val="20"/>
      <w:szCs w:val="20"/>
    </w:rPr>
  </w:style>
  <w:style w:type="character" w:styleId="Refdenotaderodap">
    <w:name w:val="footnote reference"/>
    <w:basedOn w:val="Fontepargpadro"/>
    <w:uiPriority w:val="99"/>
    <w:semiHidden/>
    <w:unhideWhenUsed/>
    <w:rsid w:val="00D85AF2"/>
    <w:rPr>
      <w:vertAlign w:val="superscript"/>
    </w:rPr>
  </w:style>
  <w:style w:type="character" w:styleId="Hyperlink">
    <w:name w:val="Hyperlink"/>
    <w:basedOn w:val="Fontepargpadro"/>
    <w:uiPriority w:val="99"/>
    <w:unhideWhenUsed/>
    <w:rsid w:val="00FC3DDD"/>
    <w:rPr>
      <w:color w:val="0000FF" w:themeColor="hyperlink"/>
      <w:u w:val="single"/>
    </w:rPr>
  </w:style>
  <w:style w:type="paragraph" w:customStyle="1" w:styleId="Default">
    <w:name w:val="Default"/>
    <w:rsid w:val="000A1B8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6B"/>
    <w:pPr>
      <w:spacing w:after="0" w:line="240" w:lineRule="auto"/>
    </w:pPr>
    <w:rPr>
      <w:rFonts w:ascii="Arial" w:eastAsia="Times New Roman"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1A6B6B"/>
    <w:pPr>
      <w:jc w:val="center"/>
    </w:pPr>
    <w:rPr>
      <w:b/>
      <w:bCs/>
      <w:sz w:val="22"/>
    </w:rPr>
  </w:style>
  <w:style w:type="character" w:customStyle="1" w:styleId="CorpodetextoChar">
    <w:name w:val="Corpo de texto Char"/>
    <w:basedOn w:val="Fontepargpadro"/>
    <w:link w:val="Corpodetexto"/>
    <w:rsid w:val="001A6B6B"/>
    <w:rPr>
      <w:rFonts w:ascii="Arial" w:eastAsia="Times New Roman" w:hAnsi="Arial" w:cs="Arial"/>
      <w:b/>
      <w:bCs/>
      <w:szCs w:val="24"/>
      <w:lang w:eastAsia="pt-BR"/>
    </w:rPr>
  </w:style>
  <w:style w:type="paragraph" w:styleId="Corpodetexto2">
    <w:name w:val="Body Text 2"/>
    <w:basedOn w:val="Normal"/>
    <w:link w:val="Corpodetexto2Char"/>
    <w:uiPriority w:val="99"/>
    <w:unhideWhenUsed/>
    <w:rsid w:val="001A6B6B"/>
    <w:pPr>
      <w:spacing w:after="120" w:line="480" w:lineRule="auto"/>
    </w:pPr>
  </w:style>
  <w:style w:type="character" w:customStyle="1" w:styleId="Corpodetexto2Char">
    <w:name w:val="Corpo de texto 2 Char"/>
    <w:basedOn w:val="Fontepargpadro"/>
    <w:link w:val="Corpodetexto2"/>
    <w:uiPriority w:val="99"/>
    <w:rsid w:val="001A6B6B"/>
    <w:rPr>
      <w:rFonts w:ascii="Arial" w:eastAsia="Times New Roman" w:hAnsi="Arial" w:cs="Arial"/>
      <w:sz w:val="24"/>
      <w:szCs w:val="24"/>
      <w:lang w:eastAsia="pt-BR"/>
    </w:rPr>
  </w:style>
  <w:style w:type="table" w:styleId="Tabelacomgrade">
    <w:name w:val="Table Grid"/>
    <w:basedOn w:val="Tabelanormal"/>
    <w:uiPriority w:val="59"/>
    <w:rsid w:val="001A6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832D5"/>
    <w:pPr>
      <w:ind w:left="720"/>
      <w:contextualSpacing/>
    </w:pPr>
  </w:style>
  <w:style w:type="paragraph" w:styleId="Textodenotaderodap">
    <w:name w:val="footnote text"/>
    <w:basedOn w:val="Normal"/>
    <w:link w:val="TextodenotaderodapChar"/>
    <w:uiPriority w:val="99"/>
    <w:semiHidden/>
    <w:unhideWhenUsed/>
    <w:rsid w:val="00D85AF2"/>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D85AF2"/>
    <w:rPr>
      <w:sz w:val="20"/>
      <w:szCs w:val="20"/>
    </w:rPr>
  </w:style>
  <w:style w:type="character" w:styleId="Refdenotaderodap">
    <w:name w:val="footnote reference"/>
    <w:basedOn w:val="Fontepargpadro"/>
    <w:uiPriority w:val="99"/>
    <w:semiHidden/>
    <w:unhideWhenUsed/>
    <w:rsid w:val="00D85AF2"/>
    <w:rPr>
      <w:vertAlign w:val="superscript"/>
    </w:rPr>
  </w:style>
  <w:style w:type="character" w:styleId="Hyperlink">
    <w:name w:val="Hyperlink"/>
    <w:basedOn w:val="Fontepargpadro"/>
    <w:uiPriority w:val="99"/>
    <w:unhideWhenUsed/>
    <w:rsid w:val="00FC3DDD"/>
    <w:rPr>
      <w:color w:val="0000FF" w:themeColor="hyperlink"/>
      <w:u w:val="single"/>
    </w:rPr>
  </w:style>
  <w:style w:type="paragraph" w:customStyle="1" w:styleId="Default">
    <w:name w:val="Default"/>
    <w:rsid w:val="000A1B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ttes.cnpq.br/3283103593476831" TargetMode="External"/><Relationship Id="rId5" Type="http://schemas.openxmlformats.org/officeDocument/2006/relationships/webSettings" Target="webSettings.xml"/><Relationship Id="rId10" Type="http://schemas.openxmlformats.org/officeDocument/2006/relationships/hyperlink" Target="mailto:niltom.vieira@ifmg.edu.br"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19</Pages>
  <Words>5590</Words>
  <Characters>30192</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Cássia Regina Machado</dc:creator>
  <cp:lastModifiedBy>Niltom</cp:lastModifiedBy>
  <cp:revision>20</cp:revision>
  <dcterms:created xsi:type="dcterms:W3CDTF">2015-03-18T18:36:00Z</dcterms:created>
  <dcterms:modified xsi:type="dcterms:W3CDTF">2016-07-01T13:26:00Z</dcterms:modified>
</cp:coreProperties>
</file>